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000000" w:themeColor="text1"/>
  <w:body>
    <w:p w14:paraId="113738A2" w14:textId="795383D0" w:rsidR="00416867" w:rsidRDefault="004136F8" w:rsidP="003340A9">
      <w:pPr>
        <w:jc w:val="center"/>
        <w:rPr>
          <w:lang w:val="en-US"/>
        </w:rPr>
      </w:pPr>
      <w:r>
        <w:rPr>
          <w:noProof/>
        </w:rPr>
        <w:drawing>
          <wp:inline distT="0" distB="0" distL="0" distR="0" wp14:anchorId="13F4AEFD" wp14:editId="231CB004">
            <wp:extent cx="3000375" cy="1041400"/>
            <wp:effectExtent l="0" t="0" r="0" b="0"/>
            <wp:docPr id="3" name="Picture 2" descr="A red and blue text on a black background&#10;&#10;AI-generated content may be incorrect.">
              <a:extLst xmlns:a="http://schemas.openxmlformats.org/drawingml/2006/main">
                <a:ext uri="{FF2B5EF4-FFF2-40B4-BE49-F238E27FC236}">
                  <a16:creationId xmlns:a16="http://schemas.microsoft.com/office/drawing/2014/main" id="{29E54B6D-4B76-92BF-6B58-12B3BD26F5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red and blue text on a black background&#10;&#10;AI-generated content may be incorrect.">
                      <a:extLst>
                        <a:ext uri="{FF2B5EF4-FFF2-40B4-BE49-F238E27FC236}">
                          <a16:creationId xmlns:a16="http://schemas.microsoft.com/office/drawing/2014/main" id="{29E54B6D-4B76-92BF-6B58-12B3BD26F515}"/>
                        </a:ext>
                      </a:extLst>
                    </pic:cNvP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0375" cy="1041400"/>
                    </a:xfrm>
                    <a:prstGeom prst="rect">
                      <a:avLst/>
                    </a:prstGeom>
                    <a:noFill/>
                    <a:ln>
                      <a:noFill/>
                    </a:ln>
                  </pic:spPr>
                </pic:pic>
              </a:graphicData>
            </a:graphic>
          </wp:inline>
        </w:drawing>
      </w:r>
    </w:p>
    <w:p w14:paraId="63E408F0" w14:textId="0A041C9F" w:rsidR="004136F8" w:rsidRDefault="004136F8">
      <w:pPr>
        <w:rPr>
          <w:sz w:val="22"/>
          <w:szCs w:val="22"/>
          <w:lang w:val="en-US"/>
        </w:rPr>
      </w:pPr>
      <w:r w:rsidRPr="004136F8">
        <w:rPr>
          <w:sz w:val="22"/>
          <w:szCs w:val="22"/>
          <w:lang w:val="en-US"/>
        </w:rPr>
        <w:t>CARGO 2 GO (UK) LTD - THE STATION - 26 STOCKPORT ROAD - CHEADLE - CHESHIRE - SK8 2AA</w:t>
      </w:r>
    </w:p>
    <w:p w14:paraId="721BEAB7" w14:textId="77777777" w:rsidR="000E3A9B" w:rsidRDefault="000E3A9B" w:rsidP="004136F8">
      <w:pPr>
        <w:jc w:val="center"/>
        <w:rPr>
          <w:b/>
          <w:bCs/>
          <w:sz w:val="32"/>
          <w:szCs w:val="32"/>
          <w:u w:val="single"/>
          <w:lang w:val="en-US"/>
        </w:rPr>
      </w:pPr>
    </w:p>
    <w:p w14:paraId="7B186380" w14:textId="0D8CEAE4" w:rsidR="004136F8" w:rsidRDefault="003A39DD" w:rsidP="004136F8">
      <w:pPr>
        <w:jc w:val="center"/>
        <w:rPr>
          <w:b/>
          <w:bCs/>
          <w:sz w:val="32"/>
          <w:szCs w:val="32"/>
          <w:u w:val="single"/>
          <w:lang w:val="en-US"/>
        </w:rPr>
      </w:pPr>
      <w:r w:rsidRPr="006D2FFA">
        <w:rPr>
          <w:b/>
          <w:bCs/>
          <w:sz w:val="32"/>
          <w:szCs w:val="32"/>
          <w:u w:val="single"/>
          <w:lang w:val="en-US"/>
        </w:rPr>
        <w:t>Terms &amp; Conditions</w:t>
      </w:r>
      <w:r w:rsidR="004A1A76" w:rsidRPr="006D2FFA">
        <w:rPr>
          <w:b/>
          <w:bCs/>
          <w:sz w:val="32"/>
          <w:szCs w:val="32"/>
          <w:u w:val="single"/>
          <w:lang w:val="en-US"/>
        </w:rPr>
        <w:t xml:space="preserve"> Road / Air / Sea</w:t>
      </w:r>
      <w:r w:rsidR="003B0966" w:rsidRPr="006D2FFA">
        <w:rPr>
          <w:b/>
          <w:bCs/>
          <w:sz w:val="32"/>
          <w:szCs w:val="32"/>
          <w:u w:val="single"/>
          <w:lang w:val="en-US"/>
        </w:rPr>
        <w:t xml:space="preserve"> </w:t>
      </w:r>
      <w:r w:rsidR="00BC75D5" w:rsidRPr="006D2FFA">
        <w:rPr>
          <w:b/>
          <w:bCs/>
          <w:sz w:val="32"/>
          <w:szCs w:val="32"/>
          <w:u w:val="single"/>
          <w:lang w:val="en-US"/>
        </w:rPr>
        <w:t>–</w:t>
      </w:r>
      <w:r w:rsidR="003B0966" w:rsidRPr="006D2FFA">
        <w:rPr>
          <w:b/>
          <w:bCs/>
          <w:sz w:val="32"/>
          <w:szCs w:val="32"/>
          <w:u w:val="single"/>
          <w:lang w:val="en-US"/>
        </w:rPr>
        <w:t xml:space="preserve"> </w:t>
      </w:r>
      <w:r w:rsidR="00BC75D5" w:rsidRPr="006D2FFA">
        <w:rPr>
          <w:b/>
          <w:bCs/>
          <w:sz w:val="32"/>
          <w:szCs w:val="32"/>
          <w:u w:val="single"/>
          <w:lang w:val="en-US"/>
        </w:rPr>
        <w:t xml:space="preserve">Date : </w:t>
      </w:r>
      <w:r w:rsidR="006D2FFA" w:rsidRPr="006D2FFA">
        <w:rPr>
          <w:b/>
          <w:bCs/>
          <w:sz w:val="32"/>
          <w:szCs w:val="32"/>
          <w:u w:val="single"/>
          <w:lang w:val="en-US"/>
        </w:rPr>
        <w:t>20</w:t>
      </w:r>
      <w:r w:rsidR="006D2FFA" w:rsidRPr="006D2FFA">
        <w:rPr>
          <w:b/>
          <w:bCs/>
          <w:sz w:val="32"/>
          <w:szCs w:val="32"/>
          <w:u w:val="single"/>
          <w:vertAlign w:val="superscript"/>
          <w:lang w:val="en-US"/>
        </w:rPr>
        <w:t>th</w:t>
      </w:r>
      <w:r w:rsidR="006D2FFA" w:rsidRPr="006D2FFA">
        <w:rPr>
          <w:b/>
          <w:bCs/>
          <w:sz w:val="32"/>
          <w:szCs w:val="32"/>
          <w:u w:val="single"/>
          <w:lang w:val="en-US"/>
        </w:rPr>
        <w:t xml:space="preserve"> July 2026</w:t>
      </w:r>
    </w:p>
    <w:p w14:paraId="522E04CA" w14:textId="24F8EA09" w:rsidR="0065205E" w:rsidRPr="0075463B" w:rsidRDefault="00B416F1" w:rsidP="0065205E">
      <w:pPr>
        <w:rPr>
          <w:b/>
          <w:bCs/>
          <w:color w:val="4EA72E" w:themeColor="accent6"/>
          <w:sz w:val="22"/>
          <w:szCs w:val="22"/>
          <w:u w:val="single"/>
          <w:lang w:val="en-US"/>
        </w:rPr>
      </w:pPr>
      <w:r>
        <w:rPr>
          <w:b/>
          <w:bCs/>
          <w:color w:val="4EA72E" w:themeColor="accent6"/>
          <w:sz w:val="22"/>
          <w:szCs w:val="22"/>
          <w:u w:val="single"/>
          <w:lang w:val="en-US"/>
        </w:rPr>
        <w:t xml:space="preserve">European Road - </w:t>
      </w:r>
      <w:r w:rsidR="0065205E" w:rsidRPr="0075463B">
        <w:rPr>
          <w:b/>
          <w:bCs/>
          <w:color w:val="4EA72E" w:themeColor="accent6"/>
          <w:sz w:val="22"/>
          <w:szCs w:val="22"/>
          <w:u w:val="single"/>
          <w:lang w:val="en-US"/>
        </w:rPr>
        <w:t xml:space="preserve">General </w:t>
      </w:r>
      <w:r w:rsidR="00362F0F" w:rsidRPr="0075463B">
        <w:rPr>
          <w:b/>
          <w:bCs/>
          <w:color w:val="4EA72E" w:themeColor="accent6"/>
          <w:sz w:val="22"/>
          <w:szCs w:val="22"/>
          <w:u w:val="single"/>
          <w:lang w:val="en-US"/>
        </w:rPr>
        <w:t>T</w:t>
      </w:r>
      <w:r w:rsidR="0065205E" w:rsidRPr="0075463B">
        <w:rPr>
          <w:b/>
          <w:bCs/>
          <w:color w:val="4EA72E" w:themeColor="accent6"/>
          <w:sz w:val="22"/>
          <w:szCs w:val="22"/>
          <w:u w:val="single"/>
          <w:lang w:val="en-US"/>
        </w:rPr>
        <w:t>erms</w:t>
      </w:r>
    </w:p>
    <w:p w14:paraId="55657F93" w14:textId="7925F363" w:rsidR="0065205E" w:rsidRDefault="0065205E" w:rsidP="0065205E">
      <w:pPr>
        <w:rPr>
          <w:b/>
          <w:bCs/>
          <w:sz w:val="22"/>
          <w:szCs w:val="22"/>
          <w:lang w:val="en-US"/>
        </w:rPr>
      </w:pPr>
      <w:r w:rsidRPr="00A63378">
        <w:rPr>
          <w:b/>
          <w:bCs/>
          <w:sz w:val="22"/>
          <w:szCs w:val="22"/>
          <w:lang w:val="en-US"/>
        </w:rPr>
        <w:t>All business transactions are subject to our Industry Standard terms and conditions of</w:t>
      </w:r>
      <w:r w:rsidR="00AD4BFC">
        <w:rPr>
          <w:b/>
          <w:bCs/>
          <w:sz w:val="22"/>
          <w:szCs w:val="22"/>
          <w:lang w:val="en-US"/>
        </w:rPr>
        <w:t xml:space="preserve"> </w:t>
      </w:r>
      <w:r w:rsidRPr="00A63378">
        <w:rPr>
          <w:b/>
          <w:bCs/>
          <w:sz w:val="22"/>
          <w:szCs w:val="22"/>
          <w:lang w:val="en-US"/>
        </w:rPr>
        <w:t>BIFA 202</w:t>
      </w:r>
      <w:r w:rsidR="00355260">
        <w:rPr>
          <w:b/>
          <w:bCs/>
          <w:sz w:val="22"/>
          <w:szCs w:val="22"/>
          <w:lang w:val="en-US"/>
        </w:rPr>
        <w:t>5</w:t>
      </w:r>
      <w:r w:rsidRPr="00A63378">
        <w:rPr>
          <w:b/>
          <w:bCs/>
          <w:sz w:val="22"/>
          <w:szCs w:val="22"/>
          <w:lang w:val="en-US"/>
        </w:rPr>
        <w:t>. The full version of this document is available on our website. Hard copies are</w:t>
      </w:r>
      <w:r w:rsidR="00AD4BFC">
        <w:rPr>
          <w:b/>
          <w:bCs/>
          <w:sz w:val="22"/>
          <w:szCs w:val="22"/>
          <w:lang w:val="en-US"/>
        </w:rPr>
        <w:t xml:space="preserve"> </w:t>
      </w:r>
      <w:r w:rsidRPr="00A63378">
        <w:rPr>
          <w:b/>
          <w:bCs/>
          <w:sz w:val="22"/>
          <w:szCs w:val="22"/>
          <w:lang w:val="en-US"/>
        </w:rPr>
        <w:t>available on request. In addition to these terms and conditions, further conditions apply which are detailed below.</w:t>
      </w:r>
    </w:p>
    <w:p w14:paraId="5539CA24" w14:textId="77777777" w:rsidR="00830B9B" w:rsidRDefault="00830B9B" w:rsidP="00B03FEB">
      <w:pPr>
        <w:rPr>
          <w:b/>
          <w:bCs/>
          <w:sz w:val="22"/>
          <w:szCs w:val="22"/>
          <w:u w:val="single"/>
          <w:lang w:val="en-US"/>
        </w:rPr>
      </w:pPr>
    </w:p>
    <w:p w14:paraId="1B9ED183" w14:textId="24D94836" w:rsidR="00B03FEB" w:rsidRPr="0075463B" w:rsidRDefault="00B416F1" w:rsidP="00B03FEB">
      <w:pPr>
        <w:rPr>
          <w:b/>
          <w:bCs/>
          <w:color w:val="4EA72E" w:themeColor="accent6"/>
          <w:sz w:val="22"/>
          <w:szCs w:val="22"/>
          <w:u w:val="single"/>
          <w:lang w:val="en-US"/>
        </w:rPr>
      </w:pPr>
      <w:r>
        <w:rPr>
          <w:b/>
          <w:bCs/>
          <w:color w:val="4EA72E" w:themeColor="accent6"/>
          <w:sz w:val="22"/>
          <w:szCs w:val="22"/>
          <w:u w:val="single"/>
          <w:lang w:val="en-US"/>
        </w:rPr>
        <w:t xml:space="preserve">European Road - </w:t>
      </w:r>
      <w:r w:rsidR="00B03FEB" w:rsidRPr="0075463B">
        <w:rPr>
          <w:b/>
          <w:bCs/>
          <w:color w:val="4EA72E" w:themeColor="accent6"/>
          <w:sz w:val="22"/>
          <w:szCs w:val="22"/>
          <w:u w:val="single"/>
          <w:lang w:val="en-US"/>
        </w:rPr>
        <w:t>Liability</w:t>
      </w:r>
    </w:p>
    <w:p w14:paraId="156ED844" w14:textId="6E313C04" w:rsidR="00B03FEB" w:rsidRDefault="00B03FEB" w:rsidP="00B03FEB">
      <w:pPr>
        <w:rPr>
          <w:b/>
          <w:bCs/>
          <w:sz w:val="22"/>
          <w:szCs w:val="22"/>
          <w:lang w:val="en-US"/>
        </w:rPr>
      </w:pPr>
      <w:r w:rsidRPr="00B03FEB">
        <w:rPr>
          <w:b/>
          <w:bCs/>
          <w:sz w:val="22"/>
          <w:szCs w:val="22"/>
          <w:lang w:val="en-US"/>
        </w:rPr>
        <w:t>Our liability in all International road movements is subject to CMR which limits the liability to 8.33 SDR’s per kilo plus prorated freight costs. This document can also be found on our website, and hard copies are available on request. Please be advised that CMR convention does not apply to, amongst other items, furniture removals (see Article 1.4).</w:t>
      </w:r>
    </w:p>
    <w:p w14:paraId="3943D2E7" w14:textId="69E8F343" w:rsidR="00A20494" w:rsidRDefault="00A20494" w:rsidP="00A20494">
      <w:pPr>
        <w:rPr>
          <w:b/>
          <w:bCs/>
          <w:sz w:val="22"/>
          <w:szCs w:val="22"/>
          <w:lang w:val="en-US"/>
        </w:rPr>
      </w:pPr>
      <w:r w:rsidRPr="00A20494">
        <w:rPr>
          <w:b/>
          <w:bCs/>
          <w:sz w:val="22"/>
          <w:szCs w:val="22"/>
          <w:lang w:val="en-US"/>
        </w:rPr>
        <w:t xml:space="preserve">In the case of </w:t>
      </w:r>
      <w:r w:rsidR="00C81C29">
        <w:rPr>
          <w:b/>
          <w:bCs/>
          <w:sz w:val="22"/>
          <w:szCs w:val="22"/>
          <w:lang w:val="en-US"/>
        </w:rPr>
        <w:t>S</w:t>
      </w:r>
      <w:r w:rsidRPr="00A20494">
        <w:rPr>
          <w:b/>
          <w:bCs/>
          <w:sz w:val="22"/>
          <w:szCs w:val="22"/>
          <w:lang w:val="en-US"/>
        </w:rPr>
        <w:t>ea freight movements, BIFA liability applies, and this is 2SDR’s per kilo plus prorated freight costs. The rate of exchange for the SDR (also known as XDR) fluctuates daily and we can suggest www.xe.com to obtain current rates.</w:t>
      </w:r>
    </w:p>
    <w:p w14:paraId="2D78F007" w14:textId="77777777" w:rsidR="00A20494" w:rsidRDefault="00A20494" w:rsidP="00A20494">
      <w:pPr>
        <w:rPr>
          <w:b/>
          <w:bCs/>
          <w:sz w:val="22"/>
          <w:szCs w:val="22"/>
          <w:lang w:val="en-US"/>
        </w:rPr>
      </w:pPr>
    </w:p>
    <w:p w14:paraId="696B0461" w14:textId="18B7E360" w:rsidR="00A008DF" w:rsidRPr="0075463B" w:rsidRDefault="00B416F1" w:rsidP="00A008DF">
      <w:pPr>
        <w:rPr>
          <w:b/>
          <w:bCs/>
          <w:color w:val="4EA72E" w:themeColor="accent6"/>
          <w:sz w:val="22"/>
          <w:szCs w:val="22"/>
          <w:u w:val="single"/>
          <w:lang w:val="en-US"/>
        </w:rPr>
      </w:pPr>
      <w:r>
        <w:rPr>
          <w:b/>
          <w:bCs/>
          <w:color w:val="4EA72E" w:themeColor="accent6"/>
          <w:sz w:val="22"/>
          <w:szCs w:val="22"/>
          <w:u w:val="single"/>
          <w:lang w:val="en-US"/>
        </w:rPr>
        <w:t xml:space="preserve">European Road - </w:t>
      </w:r>
      <w:r w:rsidR="00A008DF" w:rsidRPr="0075463B">
        <w:rPr>
          <w:b/>
          <w:bCs/>
          <w:color w:val="4EA72E" w:themeColor="accent6"/>
          <w:sz w:val="22"/>
          <w:szCs w:val="22"/>
          <w:u w:val="single"/>
          <w:lang w:val="en-US"/>
        </w:rPr>
        <w:t>Insurance</w:t>
      </w:r>
      <w:r w:rsidR="00CB5835" w:rsidRPr="0075463B">
        <w:rPr>
          <w:b/>
          <w:bCs/>
          <w:color w:val="4EA72E" w:themeColor="accent6"/>
          <w:sz w:val="22"/>
          <w:szCs w:val="22"/>
          <w:u w:val="single"/>
          <w:lang w:val="en-US"/>
        </w:rPr>
        <w:t xml:space="preserve"> Coverage</w:t>
      </w:r>
    </w:p>
    <w:p w14:paraId="00C6237D" w14:textId="77777777" w:rsidR="00422C98" w:rsidRDefault="00A008DF" w:rsidP="00A008DF">
      <w:pPr>
        <w:rPr>
          <w:b/>
          <w:bCs/>
          <w:sz w:val="22"/>
          <w:szCs w:val="22"/>
          <w:lang w:val="en-US"/>
        </w:rPr>
      </w:pPr>
      <w:r w:rsidRPr="00A008DF">
        <w:rPr>
          <w:b/>
          <w:bCs/>
          <w:sz w:val="22"/>
          <w:szCs w:val="22"/>
          <w:lang w:val="en-US"/>
        </w:rPr>
        <w:t>Most goods are covered under our liability insurance policy up to the level of CMR, or BIFA, whichever is applicable. However, not all goods are covered under our policy, and therefore we urge clients to ensure their goods are insured by other means in the case that our policy excludes such items from liability.</w:t>
      </w:r>
      <w:r w:rsidR="00C24BD2">
        <w:rPr>
          <w:b/>
          <w:bCs/>
          <w:sz w:val="22"/>
          <w:szCs w:val="22"/>
          <w:lang w:val="en-US"/>
        </w:rPr>
        <w:t xml:space="preserve"> </w:t>
      </w:r>
    </w:p>
    <w:p w14:paraId="03C41435" w14:textId="583BF407" w:rsidR="00A008DF" w:rsidRDefault="00A008DF" w:rsidP="00A008DF">
      <w:pPr>
        <w:rPr>
          <w:b/>
          <w:bCs/>
          <w:sz w:val="22"/>
          <w:szCs w:val="22"/>
          <w:lang w:val="en-US"/>
        </w:rPr>
      </w:pPr>
      <w:r w:rsidRPr="00A008DF">
        <w:rPr>
          <w:b/>
          <w:bCs/>
          <w:sz w:val="22"/>
          <w:szCs w:val="22"/>
          <w:lang w:val="en-US"/>
        </w:rPr>
        <w:t>Such items which are not insured are</w:t>
      </w:r>
      <w:r w:rsidR="00EB181A">
        <w:rPr>
          <w:b/>
          <w:bCs/>
          <w:sz w:val="22"/>
          <w:szCs w:val="22"/>
          <w:lang w:val="en-US"/>
        </w:rPr>
        <w:t xml:space="preserve"> for example but not limited to </w:t>
      </w:r>
      <w:r w:rsidRPr="00A008DF">
        <w:rPr>
          <w:b/>
          <w:bCs/>
          <w:sz w:val="22"/>
          <w:szCs w:val="22"/>
          <w:lang w:val="en-US"/>
        </w:rPr>
        <w:t>; liv</w:t>
      </w:r>
      <w:r w:rsidR="008714F7">
        <w:rPr>
          <w:b/>
          <w:bCs/>
          <w:sz w:val="22"/>
          <w:szCs w:val="22"/>
          <w:lang w:val="en-US"/>
        </w:rPr>
        <w:t>estock</w:t>
      </w:r>
      <w:r w:rsidRPr="00A008DF">
        <w:rPr>
          <w:b/>
          <w:bCs/>
          <w:sz w:val="22"/>
          <w:szCs w:val="22"/>
          <w:lang w:val="en-US"/>
        </w:rPr>
        <w:t>, bullion, cash and the like, bank notes, stamps, prepaid phone cards and similar, bonds, treasury notes, securities or explosives, fine arts</w:t>
      </w:r>
      <w:r w:rsidR="005D31E8">
        <w:rPr>
          <w:b/>
          <w:bCs/>
          <w:sz w:val="22"/>
          <w:szCs w:val="22"/>
          <w:lang w:val="en-US"/>
        </w:rPr>
        <w:t xml:space="preserve"> </w:t>
      </w:r>
      <w:r w:rsidRPr="00A008DF">
        <w:rPr>
          <w:b/>
          <w:bCs/>
          <w:sz w:val="22"/>
          <w:szCs w:val="22"/>
          <w:lang w:val="en-US"/>
        </w:rPr>
        <w:t xml:space="preserve">and </w:t>
      </w:r>
      <w:r w:rsidR="00CE572D">
        <w:rPr>
          <w:b/>
          <w:bCs/>
          <w:sz w:val="22"/>
          <w:szCs w:val="22"/>
          <w:lang w:val="en-US"/>
        </w:rPr>
        <w:t>high value</w:t>
      </w:r>
      <w:r w:rsidR="00C00A1E">
        <w:rPr>
          <w:b/>
          <w:bCs/>
          <w:sz w:val="22"/>
          <w:szCs w:val="22"/>
          <w:lang w:val="en-US"/>
        </w:rPr>
        <w:t xml:space="preserve"> cargo</w:t>
      </w:r>
      <w:r w:rsidR="009D1D12">
        <w:rPr>
          <w:b/>
          <w:bCs/>
          <w:sz w:val="22"/>
          <w:szCs w:val="22"/>
          <w:lang w:val="en-US"/>
        </w:rPr>
        <w:t>.</w:t>
      </w:r>
    </w:p>
    <w:p w14:paraId="27188D99" w14:textId="3D118CB7" w:rsidR="00856E47" w:rsidRDefault="00856E47" w:rsidP="00A008DF">
      <w:pPr>
        <w:rPr>
          <w:b/>
          <w:bCs/>
          <w:sz w:val="22"/>
          <w:szCs w:val="22"/>
          <w:lang w:val="en-US"/>
        </w:rPr>
      </w:pPr>
      <w:r w:rsidRPr="00856E47">
        <w:rPr>
          <w:b/>
          <w:bCs/>
          <w:sz w:val="22"/>
          <w:szCs w:val="22"/>
          <w:lang w:val="en-US"/>
        </w:rPr>
        <w:t xml:space="preserve">Cargo2Go offers </w:t>
      </w:r>
      <w:r w:rsidR="00804EAD" w:rsidRPr="00856E47">
        <w:rPr>
          <w:b/>
          <w:bCs/>
          <w:sz w:val="22"/>
          <w:szCs w:val="22"/>
          <w:lang w:val="en-US"/>
        </w:rPr>
        <w:t>s</w:t>
      </w:r>
      <w:r w:rsidR="00804EAD">
        <w:rPr>
          <w:b/>
          <w:bCs/>
          <w:sz w:val="22"/>
          <w:szCs w:val="22"/>
          <w:lang w:val="en-US"/>
        </w:rPr>
        <w:t>e</w:t>
      </w:r>
      <w:r w:rsidR="00804EAD" w:rsidRPr="00856E47">
        <w:rPr>
          <w:b/>
          <w:bCs/>
          <w:sz w:val="22"/>
          <w:szCs w:val="22"/>
          <w:lang w:val="en-US"/>
        </w:rPr>
        <w:t>parate</w:t>
      </w:r>
      <w:r w:rsidRPr="00856E47">
        <w:rPr>
          <w:b/>
          <w:bCs/>
          <w:sz w:val="22"/>
          <w:szCs w:val="22"/>
          <w:lang w:val="en-US"/>
        </w:rPr>
        <w:t xml:space="preserve"> insurance that will cover the value of goods outside of the above mentioned scope. As Cargo2 Go is not a registered Agent for Insurance purposes of this kind, we will put you in touch with our Agent for Quotation premium to deal with directly, we may add a small administration cost to our Freight invoice. You will be responsible to ensure that the insurance is taken out in advance of Cargo2Go transporting your shipment.</w:t>
      </w:r>
    </w:p>
    <w:p w14:paraId="3CBE4070" w14:textId="77777777" w:rsidR="00FA71FA" w:rsidRPr="00FA71FA" w:rsidRDefault="00FA71FA" w:rsidP="00FA71FA">
      <w:pPr>
        <w:rPr>
          <w:b/>
          <w:bCs/>
          <w:sz w:val="22"/>
          <w:szCs w:val="22"/>
        </w:rPr>
      </w:pPr>
    </w:p>
    <w:p w14:paraId="69BAD94F" w14:textId="5BF346D8" w:rsidR="00FA71FA" w:rsidRPr="0075463B" w:rsidRDefault="00094029" w:rsidP="00FA71FA">
      <w:pPr>
        <w:rPr>
          <w:b/>
          <w:bCs/>
          <w:color w:val="4EA72E" w:themeColor="accent6"/>
          <w:sz w:val="22"/>
          <w:szCs w:val="22"/>
          <w:u w:val="single"/>
        </w:rPr>
      </w:pPr>
      <w:r>
        <w:rPr>
          <w:b/>
          <w:bCs/>
          <w:color w:val="4EA72E" w:themeColor="accent6"/>
          <w:sz w:val="22"/>
          <w:szCs w:val="22"/>
          <w:u w:val="single"/>
        </w:rPr>
        <w:t xml:space="preserve">All Services - </w:t>
      </w:r>
      <w:r w:rsidR="0075463B">
        <w:rPr>
          <w:b/>
          <w:bCs/>
          <w:color w:val="4EA72E" w:themeColor="accent6"/>
          <w:sz w:val="22"/>
          <w:szCs w:val="22"/>
          <w:u w:val="single"/>
        </w:rPr>
        <w:t xml:space="preserve">In The Event Of </w:t>
      </w:r>
      <w:r w:rsidR="00FA71FA" w:rsidRPr="0075463B">
        <w:rPr>
          <w:b/>
          <w:bCs/>
          <w:color w:val="4EA72E" w:themeColor="accent6"/>
          <w:sz w:val="22"/>
          <w:szCs w:val="22"/>
          <w:u w:val="single"/>
        </w:rPr>
        <w:t>Delay</w:t>
      </w:r>
    </w:p>
    <w:p w14:paraId="65D0455C" w14:textId="5513CE6F" w:rsidR="00680BF3" w:rsidRDefault="00FA71FA" w:rsidP="00FA71FA">
      <w:pPr>
        <w:rPr>
          <w:b/>
          <w:bCs/>
          <w:sz w:val="22"/>
          <w:szCs w:val="22"/>
        </w:rPr>
      </w:pPr>
      <w:r w:rsidRPr="00FA71FA">
        <w:rPr>
          <w:b/>
          <w:bCs/>
          <w:sz w:val="22"/>
          <w:szCs w:val="22"/>
        </w:rPr>
        <w:t>Please be assured that we will do everything possible to meet any collection and/or delivery criteria quoted in our correspondence</w:t>
      </w:r>
      <w:r w:rsidR="00CA0500">
        <w:rPr>
          <w:b/>
          <w:bCs/>
          <w:sz w:val="22"/>
          <w:szCs w:val="22"/>
        </w:rPr>
        <w:t>, notifying you of any change to what was requested</w:t>
      </w:r>
      <w:r w:rsidR="0023425F">
        <w:rPr>
          <w:b/>
          <w:bCs/>
          <w:sz w:val="22"/>
          <w:szCs w:val="22"/>
        </w:rPr>
        <w:t xml:space="preserve"> or expected.</w:t>
      </w:r>
    </w:p>
    <w:p w14:paraId="68BD4B37" w14:textId="77777777" w:rsidR="00D94CA0" w:rsidRDefault="00D94CA0" w:rsidP="00D94CA0">
      <w:pPr>
        <w:rPr>
          <w:b/>
          <w:bCs/>
          <w:sz w:val="22"/>
          <w:szCs w:val="22"/>
          <w:u w:val="single"/>
        </w:rPr>
      </w:pPr>
    </w:p>
    <w:p w14:paraId="3E268012" w14:textId="0D9A31C3" w:rsidR="00D94CA0" w:rsidRPr="0075463B" w:rsidRDefault="00080C8A" w:rsidP="00D94CA0">
      <w:pPr>
        <w:rPr>
          <w:b/>
          <w:bCs/>
          <w:color w:val="4EA72E" w:themeColor="accent6"/>
          <w:sz w:val="22"/>
          <w:szCs w:val="22"/>
          <w:u w:val="single"/>
        </w:rPr>
      </w:pPr>
      <w:r>
        <w:rPr>
          <w:b/>
          <w:bCs/>
          <w:color w:val="4EA72E" w:themeColor="accent6"/>
          <w:sz w:val="22"/>
          <w:szCs w:val="22"/>
          <w:u w:val="single"/>
        </w:rPr>
        <w:t xml:space="preserve">All Services - </w:t>
      </w:r>
      <w:r w:rsidR="00D94CA0" w:rsidRPr="0075463B">
        <w:rPr>
          <w:b/>
          <w:bCs/>
          <w:color w:val="4EA72E" w:themeColor="accent6"/>
          <w:sz w:val="22"/>
          <w:szCs w:val="22"/>
          <w:u w:val="single"/>
        </w:rPr>
        <w:t xml:space="preserve">Hazardous </w:t>
      </w:r>
      <w:r w:rsidR="00C75FCF" w:rsidRPr="0075463B">
        <w:rPr>
          <w:b/>
          <w:bCs/>
          <w:color w:val="4EA72E" w:themeColor="accent6"/>
          <w:sz w:val="22"/>
          <w:szCs w:val="22"/>
          <w:u w:val="single"/>
        </w:rPr>
        <w:t>G</w:t>
      </w:r>
      <w:r w:rsidR="00D94CA0" w:rsidRPr="0075463B">
        <w:rPr>
          <w:b/>
          <w:bCs/>
          <w:color w:val="4EA72E" w:themeColor="accent6"/>
          <w:sz w:val="22"/>
          <w:szCs w:val="22"/>
          <w:u w:val="single"/>
        </w:rPr>
        <w:t>oods</w:t>
      </w:r>
    </w:p>
    <w:p w14:paraId="67BD80B8" w14:textId="59F27EAA" w:rsidR="00D94CA0" w:rsidRPr="00D94CA0" w:rsidRDefault="00D94CA0" w:rsidP="00D94CA0">
      <w:pPr>
        <w:rPr>
          <w:b/>
          <w:bCs/>
          <w:sz w:val="22"/>
          <w:szCs w:val="22"/>
        </w:rPr>
      </w:pPr>
      <w:r w:rsidRPr="00D94CA0">
        <w:rPr>
          <w:b/>
          <w:bCs/>
          <w:sz w:val="22"/>
          <w:szCs w:val="22"/>
        </w:rPr>
        <w:t>If the consignment is of a hazardous nature, we expect that the correct documentation be</w:t>
      </w:r>
      <w:r>
        <w:rPr>
          <w:b/>
          <w:bCs/>
          <w:sz w:val="22"/>
          <w:szCs w:val="22"/>
        </w:rPr>
        <w:t xml:space="preserve"> </w:t>
      </w:r>
      <w:r w:rsidRPr="00D94CA0">
        <w:rPr>
          <w:b/>
          <w:bCs/>
          <w:sz w:val="22"/>
          <w:szCs w:val="22"/>
        </w:rPr>
        <w:t xml:space="preserve">supplied </w:t>
      </w:r>
      <w:r w:rsidR="005B38FA">
        <w:rPr>
          <w:b/>
          <w:bCs/>
          <w:sz w:val="22"/>
          <w:szCs w:val="22"/>
        </w:rPr>
        <w:t>at booking stage</w:t>
      </w:r>
      <w:r w:rsidR="00BA55A6">
        <w:rPr>
          <w:b/>
          <w:bCs/>
          <w:sz w:val="22"/>
          <w:szCs w:val="22"/>
        </w:rPr>
        <w:t xml:space="preserve"> </w:t>
      </w:r>
      <w:r w:rsidR="00161E91">
        <w:rPr>
          <w:b/>
          <w:bCs/>
          <w:sz w:val="22"/>
          <w:szCs w:val="22"/>
        </w:rPr>
        <w:t xml:space="preserve">by email </w:t>
      </w:r>
      <w:r w:rsidR="00BA55A6">
        <w:rPr>
          <w:b/>
          <w:bCs/>
          <w:sz w:val="22"/>
          <w:szCs w:val="22"/>
        </w:rPr>
        <w:t xml:space="preserve">&amp; in original format </w:t>
      </w:r>
      <w:r w:rsidR="00516C55">
        <w:rPr>
          <w:b/>
          <w:bCs/>
          <w:sz w:val="22"/>
          <w:szCs w:val="22"/>
        </w:rPr>
        <w:t xml:space="preserve">upon </w:t>
      </w:r>
      <w:r w:rsidRPr="00D94CA0">
        <w:rPr>
          <w:b/>
          <w:bCs/>
          <w:sz w:val="22"/>
          <w:szCs w:val="22"/>
        </w:rPr>
        <w:t xml:space="preserve">collection, including, but not limited </w:t>
      </w:r>
      <w:r>
        <w:rPr>
          <w:b/>
          <w:bCs/>
          <w:sz w:val="22"/>
          <w:szCs w:val="22"/>
        </w:rPr>
        <w:t>t</w:t>
      </w:r>
      <w:r w:rsidRPr="00D94CA0">
        <w:rPr>
          <w:b/>
          <w:bCs/>
          <w:sz w:val="22"/>
          <w:szCs w:val="22"/>
        </w:rPr>
        <w:t xml:space="preserve">o Dangerous Goods Notes &amp; Hazard </w:t>
      </w:r>
      <w:r w:rsidR="00516C55">
        <w:rPr>
          <w:b/>
          <w:bCs/>
          <w:sz w:val="22"/>
          <w:szCs w:val="22"/>
        </w:rPr>
        <w:t>labels on the freight.</w:t>
      </w:r>
    </w:p>
    <w:p w14:paraId="4DB5B846" w14:textId="40FA0B20" w:rsidR="00FA71FA" w:rsidRDefault="00D94CA0" w:rsidP="00D94CA0">
      <w:pPr>
        <w:rPr>
          <w:b/>
          <w:bCs/>
          <w:sz w:val="22"/>
          <w:szCs w:val="22"/>
        </w:rPr>
      </w:pPr>
      <w:r w:rsidRPr="00D94CA0">
        <w:rPr>
          <w:b/>
          <w:bCs/>
          <w:sz w:val="22"/>
          <w:szCs w:val="22"/>
        </w:rPr>
        <w:t>If any consignment is received without the correct documentation, the consignment may be short shipped and still charged for unless it is possible to complete the documentation from information pre-advised</w:t>
      </w:r>
      <w:r w:rsidR="00910B40">
        <w:rPr>
          <w:b/>
          <w:bCs/>
          <w:sz w:val="22"/>
          <w:szCs w:val="22"/>
        </w:rPr>
        <w:t>, Additional costs may apply on this basis.</w:t>
      </w:r>
    </w:p>
    <w:p w14:paraId="6B433195" w14:textId="0AA1C7EA" w:rsidR="004D6587" w:rsidRDefault="004D6587" w:rsidP="00D94CA0">
      <w:pPr>
        <w:rPr>
          <w:b/>
          <w:bCs/>
          <w:sz w:val="22"/>
          <w:szCs w:val="22"/>
        </w:rPr>
      </w:pPr>
      <w:r>
        <w:rPr>
          <w:b/>
          <w:bCs/>
          <w:sz w:val="22"/>
          <w:szCs w:val="22"/>
        </w:rPr>
        <w:t xml:space="preserve">Cargo2Go has a </w:t>
      </w:r>
      <w:r w:rsidR="00807349">
        <w:rPr>
          <w:b/>
          <w:bCs/>
          <w:sz w:val="22"/>
          <w:szCs w:val="22"/>
        </w:rPr>
        <w:t>DGSA Department that can assist with any issues that may arise</w:t>
      </w:r>
      <w:r w:rsidR="00BA55A6">
        <w:rPr>
          <w:b/>
          <w:bCs/>
          <w:sz w:val="22"/>
          <w:szCs w:val="22"/>
        </w:rPr>
        <w:t>.</w:t>
      </w:r>
    </w:p>
    <w:p w14:paraId="6B1A493B" w14:textId="77777777" w:rsidR="00807135" w:rsidRDefault="00807135" w:rsidP="005437D0">
      <w:pPr>
        <w:rPr>
          <w:b/>
          <w:bCs/>
          <w:sz w:val="22"/>
          <w:szCs w:val="22"/>
        </w:rPr>
      </w:pPr>
    </w:p>
    <w:p w14:paraId="5F61C675" w14:textId="6BCF2218" w:rsidR="005437D0" w:rsidRPr="00892429" w:rsidRDefault="00080C8A" w:rsidP="005437D0">
      <w:pPr>
        <w:rPr>
          <w:b/>
          <w:bCs/>
          <w:color w:val="4EA72E" w:themeColor="accent6"/>
          <w:sz w:val="22"/>
          <w:szCs w:val="22"/>
          <w:u w:val="single"/>
        </w:rPr>
      </w:pPr>
      <w:r>
        <w:rPr>
          <w:b/>
          <w:bCs/>
          <w:color w:val="4EA72E" w:themeColor="accent6"/>
          <w:sz w:val="22"/>
          <w:szCs w:val="22"/>
          <w:u w:val="single"/>
        </w:rPr>
        <w:t xml:space="preserve">All Services - </w:t>
      </w:r>
      <w:r w:rsidR="005437D0" w:rsidRPr="00892429">
        <w:rPr>
          <w:b/>
          <w:bCs/>
          <w:color w:val="4EA72E" w:themeColor="accent6"/>
          <w:sz w:val="22"/>
          <w:szCs w:val="22"/>
          <w:u w:val="single"/>
        </w:rPr>
        <w:t>Demurrage</w:t>
      </w:r>
      <w:r w:rsidR="0075463B">
        <w:rPr>
          <w:b/>
          <w:bCs/>
          <w:color w:val="4EA72E" w:themeColor="accent6"/>
          <w:sz w:val="22"/>
          <w:szCs w:val="22"/>
          <w:u w:val="single"/>
        </w:rPr>
        <w:t xml:space="preserve"> / Waiting Time</w:t>
      </w:r>
    </w:p>
    <w:p w14:paraId="26B379A1" w14:textId="17F631C8" w:rsidR="005437D0" w:rsidRDefault="005437D0" w:rsidP="005437D0">
      <w:pPr>
        <w:rPr>
          <w:b/>
          <w:bCs/>
          <w:sz w:val="22"/>
          <w:szCs w:val="22"/>
        </w:rPr>
      </w:pPr>
      <w:r w:rsidRPr="005437D0">
        <w:rPr>
          <w:b/>
          <w:bCs/>
          <w:sz w:val="22"/>
          <w:szCs w:val="22"/>
        </w:rPr>
        <w:t xml:space="preserve">A reasonable time shall be allowed for loading/unloading proportionate to the size of the shipment. Should this time be exceeded, we reserve the right to charge demurrage at a variable rate in consideration of any lost work as a consequence of such delay. As an indicator, ‘reasonable’ time in the case of a full load should not exceed </w:t>
      </w:r>
      <w:r w:rsidR="004B1330">
        <w:rPr>
          <w:b/>
          <w:bCs/>
          <w:sz w:val="22"/>
          <w:szCs w:val="22"/>
        </w:rPr>
        <w:t>2</w:t>
      </w:r>
      <w:r w:rsidRPr="005437D0">
        <w:rPr>
          <w:b/>
          <w:bCs/>
          <w:sz w:val="22"/>
          <w:szCs w:val="22"/>
        </w:rPr>
        <w:t xml:space="preserve"> hours, against a single pallet</w:t>
      </w:r>
      <w:r w:rsidR="008517B6">
        <w:rPr>
          <w:b/>
          <w:bCs/>
          <w:sz w:val="22"/>
          <w:szCs w:val="22"/>
        </w:rPr>
        <w:t xml:space="preserve"> / dedicated veh</w:t>
      </w:r>
      <w:r w:rsidR="00504595">
        <w:rPr>
          <w:b/>
          <w:bCs/>
          <w:sz w:val="22"/>
          <w:szCs w:val="22"/>
        </w:rPr>
        <w:t>icle</w:t>
      </w:r>
      <w:r w:rsidRPr="005437D0">
        <w:rPr>
          <w:b/>
          <w:bCs/>
          <w:sz w:val="22"/>
          <w:szCs w:val="22"/>
        </w:rPr>
        <w:t xml:space="preserve"> shipment </w:t>
      </w:r>
      <w:r w:rsidR="0041002E" w:rsidRPr="005437D0">
        <w:rPr>
          <w:b/>
          <w:bCs/>
          <w:sz w:val="22"/>
          <w:szCs w:val="22"/>
        </w:rPr>
        <w:t>circa</w:t>
      </w:r>
      <w:r w:rsidRPr="005437D0">
        <w:rPr>
          <w:b/>
          <w:bCs/>
          <w:sz w:val="22"/>
          <w:szCs w:val="22"/>
        </w:rPr>
        <w:t xml:space="preserve"> 15/20 minutes.</w:t>
      </w:r>
    </w:p>
    <w:p w14:paraId="3D62FF46" w14:textId="387F5FBF" w:rsidR="00B22BFB" w:rsidRDefault="00B22BFB" w:rsidP="005437D0">
      <w:pPr>
        <w:rPr>
          <w:b/>
          <w:bCs/>
          <w:sz w:val="22"/>
          <w:szCs w:val="22"/>
        </w:rPr>
      </w:pPr>
      <w:r>
        <w:rPr>
          <w:b/>
          <w:bCs/>
          <w:sz w:val="22"/>
          <w:szCs w:val="22"/>
        </w:rPr>
        <w:t xml:space="preserve">Any demurrage </w:t>
      </w:r>
      <w:r w:rsidR="00642C20">
        <w:rPr>
          <w:b/>
          <w:bCs/>
          <w:sz w:val="22"/>
          <w:szCs w:val="22"/>
        </w:rPr>
        <w:t>and/or daily costs due to Customs delays, port closures</w:t>
      </w:r>
      <w:r w:rsidR="00C656A4">
        <w:rPr>
          <w:b/>
          <w:bCs/>
          <w:sz w:val="22"/>
          <w:szCs w:val="22"/>
        </w:rPr>
        <w:t xml:space="preserve"> etc will be notified as they arise &amp; the </w:t>
      </w:r>
      <w:r w:rsidR="00CE6E45">
        <w:rPr>
          <w:b/>
          <w:bCs/>
          <w:sz w:val="22"/>
          <w:szCs w:val="22"/>
        </w:rPr>
        <w:t>“</w:t>
      </w:r>
      <w:r w:rsidR="00472BF2">
        <w:rPr>
          <w:b/>
          <w:bCs/>
          <w:sz w:val="22"/>
          <w:szCs w:val="22"/>
        </w:rPr>
        <w:t>F</w:t>
      </w:r>
      <w:r w:rsidR="00C656A4">
        <w:rPr>
          <w:b/>
          <w:bCs/>
          <w:sz w:val="22"/>
          <w:szCs w:val="22"/>
        </w:rPr>
        <w:t>reight</w:t>
      </w:r>
      <w:r w:rsidR="00CE6E45">
        <w:rPr>
          <w:b/>
          <w:bCs/>
          <w:sz w:val="22"/>
          <w:szCs w:val="22"/>
        </w:rPr>
        <w:t>”</w:t>
      </w:r>
      <w:r w:rsidR="00C656A4">
        <w:rPr>
          <w:b/>
          <w:bCs/>
          <w:sz w:val="22"/>
          <w:szCs w:val="22"/>
        </w:rPr>
        <w:t xml:space="preserve"> payer</w:t>
      </w:r>
      <w:r w:rsidR="00CE6E45">
        <w:rPr>
          <w:b/>
          <w:bCs/>
          <w:sz w:val="22"/>
          <w:szCs w:val="22"/>
        </w:rPr>
        <w:t xml:space="preserve"> under terms of sale (Incoterms) will be liable for these costs.</w:t>
      </w:r>
      <w:r w:rsidR="00C656A4">
        <w:rPr>
          <w:b/>
          <w:bCs/>
          <w:sz w:val="22"/>
          <w:szCs w:val="22"/>
        </w:rPr>
        <w:t xml:space="preserve"> </w:t>
      </w:r>
    </w:p>
    <w:p w14:paraId="4F9A1620" w14:textId="2E33DA4F" w:rsidR="005437D0" w:rsidRPr="005437D0" w:rsidRDefault="005437D0" w:rsidP="005437D0">
      <w:pPr>
        <w:rPr>
          <w:b/>
          <w:bCs/>
          <w:sz w:val="22"/>
          <w:szCs w:val="22"/>
        </w:rPr>
      </w:pPr>
      <w:r w:rsidRPr="005437D0">
        <w:rPr>
          <w:b/>
          <w:bCs/>
          <w:sz w:val="22"/>
          <w:szCs w:val="22"/>
        </w:rPr>
        <w:t>However, please be aware that in the event of delays beyond our control we cannot be held responsible for any attributed costs which may be incurred. Any transit times are quoted in good faith and are never to be considered as a guarantee.</w:t>
      </w:r>
    </w:p>
    <w:p w14:paraId="78CC699D" w14:textId="77777777" w:rsidR="00D94CA0" w:rsidRDefault="00D94CA0" w:rsidP="00D94CA0">
      <w:pPr>
        <w:rPr>
          <w:b/>
          <w:bCs/>
          <w:sz w:val="22"/>
          <w:szCs w:val="22"/>
        </w:rPr>
      </w:pPr>
    </w:p>
    <w:p w14:paraId="2A7E8E40" w14:textId="42227A0B" w:rsidR="005437D0" w:rsidRPr="00892429" w:rsidRDefault="004A1A76" w:rsidP="005437D0">
      <w:pPr>
        <w:rPr>
          <w:b/>
          <w:bCs/>
          <w:color w:val="4EA72E" w:themeColor="accent6"/>
          <w:sz w:val="22"/>
          <w:szCs w:val="22"/>
          <w:u w:val="single"/>
        </w:rPr>
      </w:pPr>
      <w:r>
        <w:rPr>
          <w:b/>
          <w:bCs/>
          <w:color w:val="4EA72E" w:themeColor="accent6"/>
          <w:sz w:val="22"/>
          <w:szCs w:val="22"/>
          <w:u w:val="single"/>
        </w:rPr>
        <w:t xml:space="preserve">All Services  - </w:t>
      </w:r>
      <w:r w:rsidR="005437D0" w:rsidRPr="00892429">
        <w:rPr>
          <w:b/>
          <w:bCs/>
          <w:color w:val="4EA72E" w:themeColor="accent6"/>
          <w:sz w:val="22"/>
          <w:szCs w:val="22"/>
          <w:u w:val="single"/>
        </w:rPr>
        <w:t>Aborted/</w:t>
      </w:r>
      <w:r w:rsidR="00F36FB0" w:rsidRPr="00892429">
        <w:rPr>
          <w:b/>
          <w:bCs/>
          <w:color w:val="4EA72E" w:themeColor="accent6"/>
          <w:sz w:val="22"/>
          <w:szCs w:val="22"/>
          <w:u w:val="single"/>
        </w:rPr>
        <w:t>A</w:t>
      </w:r>
      <w:r w:rsidR="005437D0" w:rsidRPr="00892429">
        <w:rPr>
          <w:b/>
          <w:bCs/>
          <w:color w:val="4EA72E" w:themeColor="accent6"/>
          <w:sz w:val="22"/>
          <w:szCs w:val="22"/>
          <w:u w:val="single"/>
        </w:rPr>
        <w:t xml:space="preserve">ltered </w:t>
      </w:r>
      <w:r w:rsidR="00F36FB0" w:rsidRPr="00892429">
        <w:rPr>
          <w:b/>
          <w:bCs/>
          <w:color w:val="4EA72E" w:themeColor="accent6"/>
          <w:sz w:val="22"/>
          <w:szCs w:val="22"/>
          <w:u w:val="single"/>
        </w:rPr>
        <w:t>C</w:t>
      </w:r>
      <w:r w:rsidR="005437D0" w:rsidRPr="00892429">
        <w:rPr>
          <w:b/>
          <w:bCs/>
          <w:color w:val="4EA72E" w:themeColor="accent6"/>
          <w:sz w:val="22"/>
          <w:szCs w:val="22"/>
          <w:u w:val="single"/>
        </w:rPr>
        <w:t>onsignments</w:t>
      </w:r>
    </w:p>
    <w:p w14:paraId="1B9330E6" w14:textId="12AE7CB3" w:rsidR="005437D0" w:rsidRPr="005437D0" w:rsidRDefault="005437D0" w:rsidP="005437D0">
      <w:pPr>
        <w:rPr>
          <w:b/>
          <w:bCs/>
          <w:sz w:val="22"/>
          <w:szCs w:val="22"/>
        </w:rPr>
      </w:pPr>
      <w:r w:rsidRPr="005437D0">
        <w:rPr>
          <w:b/>
          <w:bCs/>
          <w:sz w:val="22"/>
          <w:szCs w:val="22"/>
        </w:rPr>
        <w:t>In the event that a consignment is cancelled or reduced without providing sufficient notice, we reserve the right to charge for the consignment as if it had been completed as booked, either in full</w:t>
      </w:r>
      <w:r w:rsidR="00D26803">
        <w:rPr>
          <w:b/>
          <w:bCs/>
          <w:sz w:val="22"/>
          <w:szCs w:val="22"/>
        </w:rPr>
        <w:t xml:space="preserve"> (Max 100%)</w:t>
      </w:r>
      <w:r w:rsidRPr="005437D0">
        <w:rPr>
          <w:b/>
          <w:bCs/>
          <w:sz w:val="22"/>
          <w:szCs w:val="22"/>
        </w:rPr>
        <w:t>, or in part</w:t>
      </w:r>
      <w:r w:rsidR="00804EAD">
        <w:rPr>
          <w:b/>
          <w:bCs/>
          <w:sz w:val="22"/>
          <w:szCs w:val="22"/>
        </w:rPr>
        <w:t xml:space="preserve"> (Min 50%)</w:t>
      </w:r>
      <w:r w:rsidRPr="005437D0">
        <w:rPr>
          <w:b/>
          <w:bCs/>
          <w:sz w:val="22"/>
          <w:szCs w:val="22"/>
        </w:rPr>
        <w:t xml:space="preserve"> in the event that the space is reused with other consignments. We define ‘sufficient notice’ as 24 hours warning in the case of full and part loads, and 6 normal working hours in the case of Groupage consignments. In the case of special equipment, this can vary depending on the type of movement but would consider up to 7 days advance warning.</w:t>
      </w:r>
    </w:p>
    <w:p w14:paraId="78C7B254" w14:textId="77777777" w:rsidR="005437D0" w:rsidRPr="005437D0" w:rsidRDefault="005437D0" w:rsidP="005437D0">
      <w:pPr>
        <w:rPr>
          <w:b/>
          <w:bCs/>
          <w:sz w:val="22"/>
          <w:szCs w:val="22"/>
        </w:rPr>
      </w:pPr>
    </w:p>
    <w:p w14:paraId="20114B5C" w14:textId="56099F7E" w:rsidR="005437D0" w:rsidRPr="00892429" w:rsidRDefault="004A1A76" w:rsidP="005437D0">
      <w:pPr>
        <w:rPr>
          <w:b/>
          <w:bCs/>
          <w:color w:val="4EA72E" w:themeColor="accent6"/>
          <w:sz w:val="22"/>
          <w:szCs w:val="22"/>
          <w:u w:val="single"/>
        </w:rPr>
      </w:pPr>
      <w:r>
        <w:rPr>
          <w:b/>
          <w:bCs/>
          <w:color w:val="4EA72E" w:themeColor="accent6"/>
          <w:sz w:val="22"/>
          <w:szCs w:val="22"/>
          <w:u w:val="single"/>
        </w:rPr>
        <w:t xml:space="preserve">European Road - </w:t>
      </w:r>
      <w:r w:rsidR="005437D0" w:rsidRPr="00892429">
        <w:rPr>
          <w:b/>
          <w:bCs/>
          <w:color w:val="4EA72E" w:themeColor="accent6"/>
          <w:sz w:val="22"/>
          <w:szCs w:val="22"/>
          <w:u w:val="single"/>
        </w:rPr>
        <w:t xml:space="preserve">Holiday </w:t>
      </w:r>
      <w:r w:rsidR="00024FFD" w:rsidRPr="00892429">
        <w:rPr>
          <w:b/>
          <w:bCs/>
          <w:color w:val="4EA72E" w:themeColor="accent6"/>
          <w:sz w:val="22"/>
          <w:szCs w:val="22"/>
          <w:u w:val="single"/>
        </w:rPr>
        <w:t>P</w:t>
      </w:r>
      <w:r w:rsidR="005437D0" w:rsidRPr="00892429">
        <w:rPr>
          <w:b/>
          <w:bCs/>
          <w:color w:val="4EA72E" w:themeColor="accent6"/>
          <w:sz w:val="22"/>
          <w:szCs w:val="22"/>
          <w:u w:val="single"/>
        </w:rPr>
        <w:t>eriods</w:t>
      </w:r>
      <w:r w:rsidR="00072607" w:rsidRPr="00892429">
        <w:rPr>
          <w:b/>
          <w:bCs/>
          <w:color w:val="4EA72E" w:themeColor="accent6"/>
          <w:sz w:val="22"/>
          <w:szCs w:val="22"/>
          <w:u w:val="single"/>
        </w:rPr>
        <w:t xml:space="preserve"> – European Shutdown &amp; Local </w:t>
      </w:r>
      <w:r w:rsidR="00892429" w:rsidRPr="00892429">
        <w:rPr>
          <w:b/>
          <w:bCs/>
          <w:color w:val="4EA72E" w:themeColor="accent6"/>
          <w:sz w:val="22"/>
          <w:szCs w:val="22"/>
          <w:u w:val="single"/>
        </w:rPr>
        <w:t>H</w:t>
      </w:r>
      <w:r w:rsidR="00072607" w:rsidRPr="00892429">
        <w:rPr>
          <w:b/>
          <w:bCs/>
          <w:color w:val="4EA72E" w:themeColor="accent6"/>
          <w:sz w:val="22"/>
          <w:szCs w:val="22"/>
          <w:u w:val="single"/>
        </w:rPr>
        <w:t>olidays</w:t>
      </w:r>
    </w:p>
    <w:p w14:paraId="65420B03" w14:textId="688D4F64" w:rsidR="00024FFD" w:rsidRDefault="005437D0" w:rsidP="005437D0">
      <w:pPr>
        <w:rPr>
          <w:b/>
          <w:bCs/>
          <w:sz w:val="22"/>
          <w:szCs w:val="22"/>
        </w:rPr>
      </w:pPr>
      <w:r w:rsidRPr="005437D0">
        <w:rPr>
          <w:b/>
          <w:bCs/>
          <w:sz w:val="22"/>
          <w:szCs w:val="22"/>
        </w:rPr>
        <w:t xml:space="preserve">During August many </w:t>
      </w:r>
      <w:r w:rsidR="0089135B">
        <w:rPr>
          <w:b/>
          <w:bCs/>
          <w:sz w:val="22"/>
          <w:szCs w:val="22"/>
        </w:rPr>
        <w:t>C</w:t>
      </w:r>
      <w:r w:rsidRPr="005437D0">
        <w:rPr>
          <w:b/>
          <w:bCs/>
          <w:sz w:val="22"/>
          <w:szCs w:val="22"/>
        </w:rPr>
        <w:t>ountries virtually ‘close</w:t>
      </w:r>
      <w:r w:rsidR="00511DC1">
        <w:rPr>
          <w:b/>
          <w:bCs/>
          <w:sz w:val="22"/>
          <w:szCs w:val="22"/>
        </w:rPr>
        <w:t>d</w:t>
      </w:r>
      <w:r w:rsidRPr="005437D0">
        <w:rPr>
          <w:b/>
          <w:bCs/>
          <w:sz w:val="22"/>
          <w:szCs w:val="22"/>
        </w:rPr>
        <w:t>’ for holidays, in particular</w:t>
      </w:r>
      <w:r w:rsidR="00DA03DE">
        <w:rPr>
          <w:b/>
          <w:bCs/>
          <w:sz w:val="22"/>
          <w:szCs w:val="22"/>
        </w:rPr>
        <w:t xml:space="preserve"> </w:t>
      </w:r>
      <w:r w:rsidR="009B6CEF">
        <w:rPr>
          <w:b/>
          <w:bCs/>
          <w:sz w:val="22"/>
          <w:szCs w:val="22"/>
        </w:rPr>
        <w:t>as an example</w:t>
      </w:r>
      <w:r w:rsidR="00344975">
        <w:rPr>
          <w:b/>
          <w:bCs/>
          <w:sz w:val="22"/>
          <w:szCs w:val="22"/>
        </w:rPr>
        <w:t xml:space="preserve"> but not limited to</w:t>
      </w:r>
      <w:r w:rsidR="00DA03DE">
        <w:rPr>
          <w:b/>
          <w:bCs/>
          <w:sz w:val="22"/>
          <w:szCs w:val="22"/>
        </w:rPr>
        <w:t xml:space="preserve"> Italy</w:t>
      </w:r>
      <w:r w:rsidR="0089135B">
        <w:rPr>
          <w:b/>
          <w:bCs/>
          <w:sz w:val="22"/>
          <w:szCs w:val="22"/>
        </w:rPr>
        <w:t>.</w:t>
      </w:r>
    </w:p>
    <w:p w14:paraId="5EB4D623" w14:textId="76EF8718" w:rsidR="005437D0" w:rsidRDefault="005437D0" w:rsidP="005437D0">
      <w:pPr>
        <w:rPr>
          <w:b/>
          <w:bCs/>
          <w:sz w:val="22"/>
          <w:szCs w:val="22"/>
        </w:rPr>
      </w:pPr>
      <w:r w:rsidRPr="005437D0">
        <w:rPr>
          <w:b/>
          <w:bCs/>
          <w:sz w:val="22"/>
          <w:szCs w:val="22"/>
        </w:rPr>
        <w:t xml:space="preserve">On the run up to these holiday </w:t>
      </w:r>
      <w:r w:rsidR="003D0413" w:rsidRPr="005437D0">
        <w:rPr>
          <w:b/>
          <w:bCs/>
          <w:sz w:val="22"/>
          <w:szCs w:val="22"/>
        </w:rPr>
        <w:t>periods,</w:t>
      </w:r>
      <w:r w:rsidRPr="005437D0">
        <w:rPr>
          <w:b/>
          <w:bCs/>
          <w:sz w:val="22"/>
          <w:szCs w:val="22"/>
        </w:rPr>
        <w:t xml:space="preserve"> we may apply a surcharge for placement of trailers, in which case you will be notified in writing at least 3 weeks before. The usual period for such charges is the last week of July and the first three weeks of </w:t>
      </w:r>
      <w:r w:rsidR="000B624C">
        <w:rPr>
          <w:b/>
          <w:bCs/>
          <w:sz w:val="22"/>
          <w:szCs w:val="22"/>
        </w:rPr>
        <w:t>September</w:t>
      </w:r>
      <w:r w:rsidRPr="005437D0">
        <w:rPr>
          <w:b/>
          <w:bCs/>
          <w:sz w:val="22"/>
          <w:szCs w:val="22"/>
        </w:rPr>
        <w:t>, although depending on the calendar these dates may vary.</w:t>
      </w:r>
      <w:r w:rsidR="00807135">
        <w:rPr>
          <w:b/>
          <w:bCs/>
          <w:sz w:val="22"/>
          <w:szCs w:val="22"/>
        </w:rPr>
        <w:t xml:space="preserve"> </w:t>
      </w:r>
      <w:r w:rsidRPr="005437D0">
        <w:rPr>
          <w:b/>
          <w:bCs/>
          <w:sz w:val="22"/>
          <w:szCs w:val="22"/>
        </w:rPr>
        <w:t>In the case of any questions, please do not hesitate to contact us for clarification of any of the items mentioned in this document.</w:t>
      </w:r>
    </w:p>
    <w:p w14:paraId="3CC0CB9F" w14:textId="6C7B1105" w:rsidR="0089135B" w:rsidRPr="005437D0" w:rsidRDefault="0089135B" w:rsidP="005437D0">
      <w:pPr>
        <w:rPr>
          <w:b/>
          <w:bCs/>
          <w:sz w:val="22"/>
          <w:szCs w:val="22"/>
        </w:rPr>
      </w:pPr>
      <w:r>
        <w:rPr>
          <w:b/>
          <w:bCs/>
          <w:sz w:val="22"/>
          <w:szCs w:val="22"/>
        </w:rPr>
        <w:t xml:space="preserve">Please note that we may have run our equipment from another Country to accommodate </w:t>
      </w:r>
      <w:r w:rsidR="005E33EE">
        <w:rPr>
          <w:b/>
          <w:bCs/>
          <w:sz w:val="22"/>
          <w:szCs w:val="22"/>
        </w:rPr>
        <w:t xml:space="preserve">the load booked </w:t>
      </w:r>
      <w:r w:rsidR="00804EAD">
        <w:rPr>
          <w:b/>
          <w:bCs/>
          <w:sz w:val="22"/>
          <w:szCs w:val="22"/>
        </w:rPr>
        <w:t xml:space="preserve">during this period </w:t>
      </w:r>
      <w:r w:rsidR="005E33EE">
        <w:rPr>
          <w:b/>
          <w:bCs/>
          <w:sz w:val="22"/>
          <w:szCs w:val="22"/>
        </w:rPr>
        <w:t>&amp; we reserve the right to increase any set rates or previous quotes issued outside the above period.</w:t>
      </w:r>
    </w:p>
    <w:p w14:paraId="3CD7BF7B" w14:textId="77777777" w:rsidR="005437D0" w:rsidRDefault="005437D0" w:rsidP="00D94CA0">
      <w:pPr>
        <w:rPr>
          <w:b/>
          <w:bCs/>
          <w:sz w:val="22"/>
          <w:szCs w:val="22"/>
        </w:rPr>
      </w:pPr>
    </w:p>
    <w:p w14:paraId="307366D8" w14:textId="6DFE2154" w:rsidR="00680BF3" w:rsidRPr="00892429" w:rsidRDefault="004A1A76" w:rsidP="00680BF3">
      <w:pPr>
        <w:rPr>
          <w:b/>
          <w:bCs/>
          <w:color w:val="4EA72E" w:themeColor="accent6"/>
          <w:sz w:val="22"/>
          <w:szCs w:val="22"/>
          <w:u w:val="single"/>
        </w:rPr>
      </w:pPr>
      <w:r>
        <w:rPr>
          <w:b/>
          <w:bCs/>
          <w:color w:val="4EA72E" w:themeColor="accent6"/>
          <w:sz w:val="22"/>
          <w:szCs w:val="22"/>
          <w:u w:val="single"/>
        </w:rPr>
        <w:t xml:space="preserve">European Road Dedicated &amp; FTL - </w:t>
      </w:r>
      <w:r w:rsidR="00680BF3" w:rsidRPr="00892429">
        <w:rPr>
          <w:b/>
          <w:bCs/>
          <w:color w:val="4EA72E" w:themeColor="accent6"/>
          <w:sz w:val="22"/>
          <w:szCs w:val="22"/>
          <w:u w:val="single"/>
        </w:rPr>
        <w:t xml:space="preserve">Proof </w:t>
      </w:r>
      <w:r w:rsidR="003D0413">
        <w:rPr>
          <w:b/>
          <w:bCs/>
          <w:color w:val="4EA72E" w:themeColor="accent6"/>
          <w:sz w:val="22"/>
          <w:szCs w:val="22"/>
          <w:u w:val="single"/>
        </w:rPr>
        <w:t>of</w:t>
      </w:r>
      <w:r w:rsidR="00680BF3" w:rsidRPr="00892429">
        <w:rPr>
          <w:b/>
          <w:bCs/>
          <w:color w:val="4EA72E" w:themeColor="accent6"/>
          <w:sz w:val="22"/>
          <w:szCs w:val="22"/>
          <w:u w:val="single"/>
        </w:rPr>
        <w:t xml:space="preserve"> </w:t>
      </w:r>
      <w:r w:rsidR="00892429">
        <w:rPr>
          <w:b/>
          <w:bCs/>
          <w:color w:val="4EA72E" w:themeColor="accent6"/>
          <w:sz w:val="22"/>
          <w:szCs w:val="22"/>
          <w:u w:val="single"/>
        </w:rPr>
        <w:t>D</w:t>
      </w:r>
      <w:r w:rsidR="00680BF3" w:rsidRPr="00892429">
        <w:rPr>
          <w:b/>
          <w:bCs/>
          <w:color w:val="4EA72E" w:themeColor="accent6"/>
          <w:sz w:val="22"/>
          <w:szCs w:val="22"/>
          <w:u w:val="single"/>
        </w:rPr>
        <w:t>elivery</w:t>
      </w:r>
    </w:p>
    <w:p w14:paraId="14018E85" w14:textId="77777777" w:rsidR="00FA31DD" w:rsidRDefault="00511DC1" w:rsidP="009E1B95">
      <w:pPr>
        <w:rPr>
          <w:b/>
          <w:bCs/>
          <w:sz w:val="22"/>
          <w:szCs w:val="22"/>
        </w:rPr>
      </w:pPr>
      <w:r>
        <w:rPr>
          <w:b/>
          <w:bCs/>
          <w:sz w:val="22"/>
          <w:szCs w:val="22"/>
        </w:rPr>
        <w:t xml:space="preserve">For Full loads &amp; Express Dedicated </w:t>
      </w:r>
      <w:r w:rsidR="00680BF3" w:rsidRPr="00680BF3">
        <w:rPr>
          <w:b/>
          <w:bCs/>
          <w:sz w:val="22"/>
          <w:szCs w:val="22"/>
        </w:rPr>
        <w:t xml:space="preserve">as standard, </w:t>
      </w:r>
      <w:r>
        <w:rPr>
          <w:b/>
          <w:bCs/>
          <w:sz w:val="22"/>
          <w:szCs w:val="22"/>
        </w:rPr>
        <w:t xml:space="preserve">we </w:t>
      </w:r>
      <w:r w:rsidR="00680BF3" w:rsidRPr="00680BF3">
        <w:rPr>
          <w:b/>
          <w:bCs/>
          <w:sz w:val="22"/>
          <w:szCs w:val="22"/>
        </w:rPr>
        <w:t xml:space="preserve">provide </w:t>
      </w:r>
      <w:r w:rsidR="00FA31DD">
        <w:rPr>
          <w:b/>
          <w:bCs/>
          <w:sz w:val="22"/>
          <w:szCs w:val="22"/>
        </w:rPr>
        <w:t xml:space="preserve">proof </w:t>
      </w:r>
      <w:r w:rsidR="009E1B95" w:rsidRPr="009E1B95">
        <w:rPr>
          <w:b/>
          <w:bCs/>
          <w:sz w:val="22"/>
          <w:szCs w:val="22"/>
        </w:rPr>
        <w:t xml:space="preserve">of delivery. </w:t>
      </w:r>
    </w:p>
    <w:p w14:paraId="1CCEC357" w14:textId="58DE6E44" w:rsidR="00FA31DD" w:rsidRDefault="00FA31DD" w:rsidP="009E1B95">
      <w:pPr>
        <w:rPr>
          <w:b/>
          <w:bCs/>
          <w:sz w:val="22"/>
          <w:szCs w:val="22"/>
        </w:rPr>
      </w:pPr>
      <w:r>
        <w:rPr>
          <w:b/>
          <w:bCs/>
          <w:sz w:val="22"/>
          <w:szCs w:val="22"/>
        </w:rPr>
        <w:t xml:space="preserve">For Groupage &amp; Part Loads, </w:t>
      </w:r>
      <w:r w:rsidR="00CB04AA">
        <w:rPr>
          <w:b/>
          <w:bCs/>
          <w:sz w:val="22"/>
          <w:szCs w:val="22"/>
        </w:rPr>
        <w:t xml:space="preserve">you will need to contact us </w:t>
      </w:r>
    </w:p>
    <w:p w14:paraId="5E418FD5" w14:textId="17C0499C" w:rsidR="009E1B95" w:rsidRPr="009D1D12" w:rsidRDefault="009E1B95" w:rsidP="009E1B95">
      <w:pPr>
        <w:rPr>
          <w:b/>
          <w:bCs/>
          <w:sz w:val="22"/>
          <w:szCs w:val="22"/>
        </w:rPr>
      </w:pPr>
      <w:r w:rsidRPr="009E1B95">
        <w:rPr>
          <w:b/>
          <w:bCs/>
          <w:sz w:val="22"/>
          <w:szCs w:val="22"/>
        </w:rPr>
        <w:t>However, we do not accept that non-provision</w:t>
      </w:r>
      <w:r w:rsidR="00124307">
        <w:rPr>
          <w:b/>
          <w:bCs/>
          <w:sz w:val="22"/>
          <w:szCs w:val="22"/>
        </w:rPr>
        <w:t xml:space="preserve"> or </w:t>
      </w:r>
      <w:r w:rsidR="00C92A8C">
        <w:rPr>
          <w:b/>
          <w:bCs/>
          <w:sz w:val="22"/>
          <w:szCs w:val="22"/>
        </w:rPr>
        <w:t>any n</w:t>
      </w:r>
      <w:r w:rsidR="00324976">
        <w:rPr>
          <w:b/>
          <w:bCs/>
          <w:sz w:val="22"/>
          <w:szCs w:val="22"/>
        </w:rPr>
        <w:t xml:space="preserve">oted </w:t>
      </w:r>
      <w:r w:rsidR="00124307">
        <w:rPr>
          <w:b/>
          <w:bCs/>
          <w:sz w:val="22"/>
          <w:szCs w:val="22"/>
        </w:rPr>
        <w:t>damage</w:t>
      </w:r>
      <w:r w:rsidR="00324976">
        <w:rPr>
          <w:b/>
          <w:bCs/>
          <w:sz w:val="22"/>
          <w:szCs w:val="22"/>
        </w:rPr>
        <w:t>/missing items</w:t>
      </w:r>
      <w:r w:rsidR="000C7AE0">
        <w:rPr>
          <w:b/>
          <w:bCs/>
          <w:sz w:val="22"/>
          <w:szCs w:val="22"/>
        </w:rPr>
        <w:t xml:space="preserve"> noted</w:t>
      </w:r>
      <w:r w:rsidR="00B60421">
        <w:rPr>
          <w:b/>
          <w:bCs/>
          <w:sz w:val="22"/>
          <w:szCs w:val="22"/>
        </w:rPr>
        <w:t xml:space="preserve"> on the </w:t>
      </w:r>
      <w:r w:rsidRPr="009E1B95">
        <w:rPr>
          <w:b/>
          <w:bCs/>
          <w:sz w:val="22"/>
          <w:szCs w:val="22"/>
        </w:rPr>
        <w:t>proof of delivery provides reason to withhold payment of our freight invoice and all our invoices are due for payment within the allotted terms</w:t>
      </w:r>
      <w:r w:rsidR="00A5525B">
        <w:rPr>
          <w:b/>
          <w:bCs/>
          <w:sz w:val="22"/>
          <w:szCs w:val="22"/>
        </w:rPr>
        <w:t xml:space="preserve"> agreed under our credit </w:t>
      </w:r>
      <w:r w:rsidR="001D209D">
        <w:rPr>
          <w:b/>
          <w:bCs/>
          <w:sz w:val="22"/>
          <w:szCs w:val="22"/>
        </w:rPr>
        <w:t>agreement</w:t>
      </w:r>
      <w:r w:rsidRPr="009E1B95">
        <w:rPr>
          <w:b/>
          <w:bCs/>
          <w:sz w:val="22"/>
          <w:szCs w:val="22"/>
        </w:rPr>
        <w:t>.</w:t>
      </w:r>
    </w:p>
    <w:p w14:paraId="526C443D" w14:textId="77777777" w:rsidR="00033A76" w:rsidRDefault="00033A76" w:rsidP="00A008DF">
      <w:pPr>
        <w:rPr>
          <w:b/>
          <w:bCs/>
          <w:sz w:val="22"/>
          <w:szCs w:val="22"/>
          <w:lang w:val="en-US"/>
        </w:rPr>
      </w:pPr>
    </w:p>
    <w:p w14:paraId="544DF23A" w14:textId="410472E6" w:rsidR="00033A76" w:rsidRPr="00892429" w:rsidRDefault="004A1A76" w:rsidP="00033A76">
      <w:pPr>
        <w:rPr>
          <w:b/>
          <w:bCs/>
          <w:color w:val="4EA72E" w:themeColor="accent6"/>
          <w:sz w:val="22"/>
          <w:szCs w:val="22"/>
          <w:u w:val="single"/>
          <w:lang w:val="en-US"/>
        </w:rPr>
      </w:pPr>
      <w:r>
        <w:rPr>
          <w:b/>
          <w:bCs/>
          <w:color w:val="4EA72E" w:themeColor="accent6"/>
          <w:sz w:val="22"/>
          <w:szCs w:val="22"/>
          <w:u w:val="single"/>
          <w:lang w:val="en-US"/>
        </w:rPr>
        <w:t xml:space="preserve">All Services - </w:t>
      </w:r>
      <w:r w:rsidR="00033A76" w:rsidRPr="00892429">
        <w:rPr>
          <w:b/>
          <w:bCs/>
          <w:color w:val="4EA72E" w:themeColor="accent6"/>
          <w:sz w:val="22"/>
          <w:szCs w:val="22"/>
          <w:u w:val="single"/>
          <w:lang w:val="en-US"/>
        </w:rPr>
        <w:t>Customs</w:t>
      </w:r>
    </w:p>
    <w:p w14:paraId="19941D6A" w14:textId="037A2386" w:rsidR="00033A76" w:rsidRDefault="00033A76" w:rsidP="00033A76">
      <w:pPr>
        <w:rPr>
          <w:b/>
          <w:bCs/>
          <w:sz w:val="22"/>
          <w:szCs w:val="22"/>
          <w:lang w:val="en-US"/>
        </w:rPr>
      </w:pPr>
      <w:r w:rsidRPr="00033A76">
        <w:rPr>
          <w:b/>
          <w:bCs/>
          <w:sz w:val="22"/>
          <w:szCs w:val="22"/>
          <w:lang w:val="en-US"/>
        </w:rPr>
        <w:t xml:space="preserve">Any customs formalities carried out or arranged by </w:t>
      </w:r>
      <w:r w:rsidR="00807135">
        <w:rPr>
          <w:b/>
          <w:bCs/>
          <w:sz w:val="22"/>
          <w:szCs w:val="22"/>
          <w:lang w:val="en-US"/>
        </w:rPr>
        <w:t>C</w:t>
      </w:r>
      <w:r w:rsidR="00857268">
        <w:rPr>
          <w:b/>
          <w:bCs/>
          <w:sz w:val="22"/>
          <w:szCs w:val="22"/>
          <w:lang w:val="en-US"/>
        </w:rPr>
        <w:t>argo2Go</w:t>
      </w:r>
      <w:r w:rsidRPr="00033A76">
        <w:rPr>
          <w:b/>
          <w:bCs/>
          <w:sz w:val="22"/>
          <w:szCs w:val="22"/>
          <w:lang w:val="en-US"/>
        </w:rPr>
        <w:t xml:space="preserve">, </w:t>
      </w:r>
      <w:r w:rsidR="00DF06D9">
        <w:rPr>
          <w:b/>
          <w:bCs/>
          <w:sz w:val="22"/>
          <w:szCs w:val="22"/>
          <w:lang w:val="en-US"/>
        </w:rPr>
        <w:t xml:space="preserve">based </w:t>
      </w:r>
      <w:r w:rsidRPr="00033A76">
        <w:rPr>
          <w:b/>
          <w:bCs/>
          <w:sz w:val="22"/>
          <w:szCs w:val="22"/>
          <w:lang w:val="en-US"/>
        </w:rPr>
        <w:t xml:space="preserve">on instructions by the client, are done so on the strict understanding that the client indemnifies </w:t>
      </w:r>
      <w:r w:rsidR="002B585D">
        <w:rPr>
          <w:b/>
          <w:bCs/>
          <w:sz w:val="22"/>
          <w:szCs w:val="22"/>
          <w:lang w:val="en-US"/>
        </w:rPr>
        <w:t>Cargo2Go</w:t>
      </w:r>
      <w:r w:rsidRPr="00033A76">
        <w:rPr>
          <w:b/>
          <w:bCs/>
          <w:sz w:val="22"/>
          <w:szCs w:val="22"/>
          <w:lang w:val="en-US"/>
        </w:rPr>
        <w:t xml:space="preserve">, and/or its nominated </w:t>
      </w:r>
      <w:r w:rsidR="00CF265C" w:rsidRPr="00033A76">
        <w:rPr>
          <w:b/>
          <w:bCs/>
          <w:sz w:val="22"/>
          <w:szCs w:val="22"/>
          <w:lang w:val="en-US"/>
        </w:rPr>
        <w:t>sub</w:t>
      </w:r>
      <w:r w:rsidR="00CF265C">
        <w:rPr>
          <w:b/>
          <w:bCs/>
          <w:sz w:val="22"/>
          <w:szCs w:val="22"/>
          <w:lang w:val="en-US"/>
        </w:rPr>
        <w:t>-</w:t>
      </w:r>
      <w:r w:rsidR="00CF265C" w:rsidRPr="00033A76">
        <w:rPr>
          <w:b/>
          <w:bCs/>
          <w:sz w:val="22"/>
          <w:szCs w:val="22"/>
          <w:lang w:val="en-US"/>
        </w:rPr>
        <w:t>contra</w:t>
      </w:r>
      <w:r w:rsidR="00CF265C">
        <w:rPr>
          <w:b/>
          <w:bCs/>
          <w:sz w:val="22"/>
          <w:szCs w:val="22"/>
          <w:lang w:val="en-US"/>
        </w:rPr>
        <w:t>ctors</w:t>
      </w:r>
      <w:r w:rsidRPr="00033A76">
        <w:rPr>
          <w:b/>
          <w:bCs/>
          <w:sz w:val="22"/>
          <w:szCs w:val="22"/>
          <w:lang w:val="en-US"/>
        </w:rPr>
        <w:t>, against any charges howsoever imposed by HMRC and/or its agents, in accordance with Article 7 of BIFA 202</w:t>
      </w:r>
      <w:r w:rsidR="00355260">
        <w:rPr>
          <w:b/>
          <w:bCs/>
          <w:sz w:val="22"/>
          <w:szCs w:val="22"/>
          <w:lang w:val="en-US"/>
        </w:rPr>
        <w:t>5</w:t>
      </w:r>
      <w:r w:rsidRPr="00033A76">
        <w:rPr>
          <w:b/>
          <w:bCs/>
          <w:sz w:val="22"/>
          <w:szCs w:val="22"/>
          <w:lang w:val="en-US"/>
        </w:rPr>
        <w:t>.</w:t>
      </w:r>
    </w:p>
    <w:p w14:paraId="4F8926B8" w14:textId="49C5E010" w:rsidR="00804EAD" w:rsidRDefault="00804EAD" w:rsidP="00033A76">
      <w:pPr>
        <w:rPr>
          <w:b/>
          <w:bCs/>
          <w:sz w:val="22"/>
          <w:szCs w:val="22"/>
          <w:lang w:val="en-US"/>
        </w:rPr>
      </w:pPr>
      <w:r>
        <w:rPr>
          <w:b/>
          <w:bCs/>
          <w:sz w:val="22"/>
          <w:szCs w:val="22"/>
          <w:lang w:val="en-US"/>
        </w:rPr>
        <w:t>In order to prepare customs</w:t>
      </w:r>
      <w:r w:rsidR="00817637">
        <w:rPr>
          <w:b/>
          <w:bCs/>
          <w:sz w:val="22"/>
          <w:szCs w:val="22"/>
          <w:lang w:val="en-US"/>
        </w:rPr>
        <w:t xml:space="preserve"> for Export or Import</w:t>
      </w:r>
      <w:r>
        <w:rPr>
          <w:b/>
          <w:bCs/>
          <w:sz w:val="22"/>
          <w:szCs w:val="22"/>
          <w:lang w:val="en-US"/>
        </w:rPr>
        <w:t>, we must have a commercial invoice</w:t>
      </w:r>
      <w:r w:rsidR="00352F0A">
        <w:rPr>
          <w:b/>
          <w:bCs/>
          <w:sz w:val="22"/>
          <w:szCs w:val="22"/>
          <w:lang w:val="en-US"/>
        </w:rPr>
        <w:t xml:space="preserve"> containing the following</w:t>
      </w:r>
    </w:p>
    <w:p w14:paraId="74425E5E" w14:textId="747B3CF9" w:rsidR="00352F0A" w:rsidRPr="00F414D3" w:rsidRDefault="00352F0A" w:rsidP="00033A76">
      <w:pPr>
        <w:rPr>
          <w:b/>
          <w:bCs/>
          <w:sz w:val="22"/>
          <w:szCs w:val="22"/>
          <w:lang w:val="en-US"/>
        </w:rPr>
      </w:pPr>
      <w:r>
        <w:rPr>
          <w:b/>
          <w:bCs/>
          <w:sz w:val="22"/>
          <w:szCs w:val="22"/>
          <w:lang w:val="en-US"/>
        </w:rPr>
        <w:t>Shippers / Consignee’s address</w:t>
      </w:r>
      <w:r w:rsidR="00F414D3">
        <w:rPr>
          <w:b/>
          <w:bCs/>
          <w:sz w:val="22"/>
          <w:szCs w:val="22"/>
          <w:lang w:val="en-US"/>
        </w:rPr>
        <w:t xml:space="preserve"> plus </w:t>
      </w:r>
      <w:r w:rsidRPr="00352F0A">
        <w:rPr>
          <w:b/>
          <w:bCs/>
          <w:sz w:val="22"/>
          <w:szCs w:val="22"/>
        </w:rPr>
        <w:t>V</w:t>
      </w:r>
      <w:r w:rsidR="0098492C">
        <w:rPr>
          <w:b/>
          <w:bCs/>
          <w:sz w:val="22"/>
          <w:szCs w:val="22"/>
        </w:rPr>
        <w:t>AT</w:t>
      </w:r>
      <w:r w:rsidRPr="00352F0A">
        <w:rPr>
          <w:b/>
          <w:bCs/>
          <w:sz w:val="22"/>
          <w:szCs w:val="22"/>
        </w:rPr>
        <w:t>, EORI &amp; XI EORI</w:t>
      </w:r>
      <w:r w:rsidR="00EB179B">
        <w:rPr>
          <w:b/>
          <w:bCs/>
          <w:sz w:val="22"/>
          <w:szCs w:val="22"/>
        </w:rPr>
        <w:t xml:space="preserve"> (For Northern Ireland)</w:t>
      </w:r>
      <w:r w:rsidRPr="00352F0A">
        <w:rPr>
          <w:b/>
          <w:bCs/>
          <w:sz w:val="22"/>
          <w:szCs w:val="22"/>
        </w:rPr>
        <w:t xml:space="preserve"> numbers for</w:t>
      </w:r>
      <w:r>
        <w:rPr>
          <w:b/>
          <w:bCs/>
          <w:sz w:val="22"/>
          <w:szCs w:val="22"/>
        </w:rPr>
        <w:t xml:space="preserve"> both Shipper &amp; Consignee</w:t>
      </w:r>
    </w:p>
    <w:p w14:paraId="0217A3EA" w14:textId="2E4A45FE" w:rsidR="00D40FBF" w:rsidRDefault="0098492C" w:rsidP="00033A76">
      <w:pPr>
        <w:rPr>
          <w:b/>
          <w:bCs/>
          <w:sz w:val="22"/>
          <w:szCs w:val="22"/>
        </w:rPr>
      </w:pPr>
      <w:r>
        <w:rPr>
          <w:b/>
          <w:bCs/>
          <w:sz w:val="22"/>
          <w:szCs w:val="22"/>
        </w:rPr>
        <w:t>Packages, Gross &amp; Nett weights</w:t>
      </w:r>
      <w:r w:rsidR="00F414D3">
        <w:rPr>
          <w:b/>
          <w:bCs/>
          <w:sz w:val="22"/>
          <w:szCs w:val="22"/>
        </w:rPr>
        <w:t xml:space="preserve">, </w:t>
      </w:r>
      <w:r w:rsidR="00D40FBF">
        <w:rPr>
          <w:b/>
          <w:bCs/>
          <w:sz w:val="22"/>
          <w:szCs w:val="22"/>
        </w:rPr>
        <w:t>Commodity codes detailing individual Pieces, Gross &amp; Nett weights</w:t>
      </w:r>
      <w:r w:rsidR="00911F7A">
        <w:rPr>
          <w:b/>
          <w:bCs/>
          <w:sz w:val="22"/>
          <w:szCs w:val="22"/>
        </w:rPr>
        <w:t xml:space="preserve"> plus Country of Origin of each commodity.</w:t>
      </w:r>
    </w:p>
    <w:p w14:paraId="1CC70FB3" w14:textId="55867AAA" w:rsidR="00423F0D" w:rsidRDefault="00423F0D" w:rsidP="00033A76">
      <w:pPr>
        <w:rPr>
          <w:b/>
          <w:bCs/>
          <w:sz w:val="22"/>
          <w:szCs w:val="22"/>
        </w:rPr>
      </w:pPr>
      <w:r>
        <w:rPr>
          <w:b/>
          <w:bCs/>
          <w:sz w:val="22"/>
          <w:szCs w:val="22"/>
        </w:rPr>
        <w:t xml:space="preserve">We may send you a POA (Power </w:t>
      </w:r>
      <w:r w:rsidR="003D0413">
        <w:rPr>
          <w:b/>
          <w:bCs/>
          <w:sz w:val="22"/>
          <w:szCs w:val="22"/>
        </w:rPr>
        <w:t>of</w:t>
      </w:r>
      <w:r>
        <w:rPr>
          <w:b/>
          <w:bCs/>
          <w:sz w:val="22"/>
          <w:szCs w:val="22"/>
        </w:rPr>
        <w:t xml:space="preserve"> Attorney) to complete </w:t>
      </w:r>
      <w:r w:rsidR="00C924E0">
        <w:rPr>
          <w:b/>
          <w:bCs/>
          <w:sz w:val="22"/>
          <w:szCs w:val="22"/>
        </w:rPr>
        <w:t>in order we act on your behalf with all Customs</w:t>
      </w:r>
      <w:r w:rsidR="00A3506C">
        <w:rPr>
          <w:b/>
          <w:bCs/>
          <w:sz w:val="22"/>
          <w:szCs w:val="22"/>
        </w:rPr>
        <w:t>, t</w:t>
      </w:r>
      <w:r w:rsidR="008F1341">
        <w:rPr>
          <w:b/>
          <w:bCs/>
          <w:sz w:val="22"/>
          <w:szCs w:val="22"/>
        </w:rPr>
        <w:t>hese are then stored on record</w:t>
      </w:r>
      <w:r w:rsidR="00A3506C">
        <w:rPr>
          <w:b/>
          <w:bCs/>
          <w:sz w:val="22"/>
          <w:szCs w:val="22"/>
        </w:rPr>
        <w:t xml:space="preserve"> for future use</w:t>
      </w:r>
      <w:r w:rsidR="00C2374D">
        <w:rPr>
          <w:b/>
          <w:bCs/>
          <w:sz w:val="22"/>
          <w:szCs w:val="22"/>
        </w:rPr>
        <w:t xml:space="preserve"> &amp; </w:t>
      </w:r>
      <w:r w:rsidR="00391A97">
        <w:rPr>
          <w:b/>
          <w:bCs/>
          <w:sz w:val="22"/>
          <w:szCs w:val="22"/>
        </w:rPr>
        <w:t xml:space="preserve">periodically checked to ensure up to date with correct </w:t>
      </w:r>
      <w:r w:rsidR="00421004">
        <w:rPr>
          <w:b/>
          <w:bCs/>
          <w:sz w:val="22"/>
          <w:szCs w:val="22"/>
        </w:rPr>
        <w:t>details</w:t>
      </w:r>
      <w:r w:rsidR="001B2C3F">
        <w:rPr>
          <w:b/>
          <w:bCs/>
          <w:sz w:val="22"/>
          <w:szCs w:val="22"/>
        </w:rPr>
        <w:t>, these must be on your company letterheaded paper</w:t>
      </w:r>
      <w:r w:rsidR="004D31DD">
        <w:rPr>
          <w:b/>
          <w:bCs/>
          <w:sz w:val="22"/>
          <w:szCs w:val="22"/>
        </w:rPr>
        <w:t>.</w:t>
      </w:r>
    </w:p>
    <w:p w14:paraId="326DE624" w14:textId="77777777" w:rsidR="00F414D3" w:rsidRDefault="00F414D3" w:rsidP="001A2C8B">
      <w:pPr>
        <w:rPr>
          <w:b/>
          <w:bCs/>
          <w:color w:val="4EA72E" w:themeColor="accent6"/>
          <w:sz w:val="22"/>
          <w:szCs w:val="22"/>
          <w:u w:val="single"/>
        </w:rPr>
      </w:pPr>
    </w:p>
    <w:p w14:paraId="0FB6687F" w14:textId="726BF39E" w:rsidR="008F3295" w:rsidRPr="007247CA" w:rsidRDefault="00E167AB" w:rsidP="001A2C8B">
      <w:pPr>
        <w:rPr>
          <w:b/>
          <w:bCs/>
          <w:color w:val="4EA72E" w:themeColor="accent6"/>
          <w:sz w:val="22"/>
          <w:szCs w:val="22"/>
          <w:u w:val="single"/>
        </w:rPr>
      </w:pPr>
      <w:r w:rsidRPr="007247CA">
        <w:rPr>
          <w:b/>
          <w:bCs/>
          <w:color w:val="4EA72E" w:themeColor="accent6"/>
          <w:sz w:val="22"/>
          <w:szCs w:val="22"/>
          <w:u w:val="single"/>
        </w:rPr>
        <w:lastRenderedPageBreak/>
        <w:t>All Services – Duty &amp; Vat / Cargo Deferment Usage</w:t>
      </w:r>
    </w:p>
    <w:p w14:paraId="78782DE5" w14:textId="413FF161" w:rsidR="00E167AB" w:rsidRPr="007247CA" w:rsidRDefault="003E247F" w:rsidP="001A2C8B">
      <w:pPr>
        <w:rPr>
          <w:b/>
          <w:bCs/>
          <w:sz w:val="22"/>
          <w:szCs w:val="22"/>
        </w:rPr>
      </w:pPr>
      <w:r w:rsidRPr="007247CA">
        <w:rPr>
          <w:b/>
          <w:bCs/>
          <w:sz w:val="22"/>
          <w:szCs w:val="22"/>
        </w:rPr>
        <w:t xml:space="preserve">For any Duty or Vat placed on our </w:t>
      </w:r>
      <w:r w:rsidR="00351FD9" w:rsidRPr="007247CA">
        <w:rPr>
          <w:b/>
          <w:bCs/>
          <w:sz w:val="22"/>
          <w:szCs w:val="22"/>
        </w:rPr>
        <w:t xml:space="preserve">deferment in the UK for Import </w:t>
      </w:r>
      <w:r w:rsidR="003A7A70">
        <w:rPr>
          <w:b/>
          <w:bCs/>
          <w:sz w:val="22"/>
          <w:szCs w:val="22"/>
        </w:rPr>
        <w:t>from</w:t>
      </w:r>
      <w:r w:rsidR="00351FD9" w:rsidRPr="007247CA">
        <w:rPr>
          <w:b/>
          <w:bCs/>
          <w:sz w:val="22"/>
          <w:szCs w:val="22"/>
        </w:rPr>
        <w:t xml:space="preserve"> the EU for Export (DDP) we can handle </w:t>
      </w:r>
      <w:r w:rsidR="004E1041" w:rsidRPr="007247CA">
        <w:rPr>
          <w:b/>
          <w:bCs/>
          <w:sz w:val="22"/>
          <w:szCs w:val="22"/>
        </w:rPr>
        <w:t xml:space="preserve">on your behalf with a 4% charge on the total amount. Please note that any amount </w:t>
      </w:r>
      <w:r w:rsidR="001D3D2D" w:rsidRPr="007247CA">
        <w:rPr>
          <w:b/>
          <w:bCs/>
          <w:sz w:val="22"/>
          <w:szCs w:val="22"/>
        </w:rPr>
        <w:t>for Duty &amp; Vat is immediately payable upon receipt of our pro forma invoice &amp; can delay delivery if not paid in full immediately.</w:t>
      </w:r>
      <w:r w:rsidR="007247CA" w:rsidRPr="007247CA">
        <w:rPr>
          <w:b/>
          <w:bCs/>
          <w:sz w:val="22"/>
          <w:szCs w:val="22"/>
        </w:rPr>
        <w:t xml:space="preserve"> </w:t>
      </w:r>
    </w:p>
    <w:p w14:paraId="61ECCD33" w14:textId="77777777" w:rsidR="00E167AB" w:rsidRPr="00352F0A" w:rsidRDefault="00E167AB" w:rsidP="001A2C8B">
      <w:pPr>
        <w:rPr>
          <w:b/>
          <w:bCs/>
          <w:sz w:val="22"/>
          <w:szCs w:val="22"/>
          <w:u w:val="single"/>
        </w:rPr>
      </w:pPr>
    </w:p>
    <w:p w14:paraId="7B94AD4C" w14:textId="5A324299" w:rsidR="001A2C8B" w:rsidRPr="00892429" w:rsidRDefault="004A1A76" w:rsidP="001A2C8B">
      <w:pPr>
        <w:rPr>
          <w:b/>
          <w:bCs/>
          <w:color w:val="4EA72E" w:themeColor="accent6"/>
          <w:sz w:val="22"/>
          <w:szCs w:val="22"/>
          <w:u w:val="single"/>
          <w:lang w:val="en-US"/>
        </w:rPr>
      </w:pPr>
      <w:r>
        <w:rPr>
          <w:b/>
          <w:bCs/>
          <w:color w:val="4EA72E" w:themeColor="accent6"/>
          <w:sz w:val="22"/>
          <w:szCs w:val="22"/>
          <w:u w:val="single"/>
          <w:lang w:val="en-US"/>
        </w:rPr>
        <w:t xml:space="preserve">All Services - </w:t>
      </w:r>
      <w:r w:rsidR="001A2C8B" w:rsidRPr="00892429">
        <w:rPr>
          <w:b/>
          <w:bCs/>
          <w:color w:val="4EA72E" w:themeColor="accent6"/>
          <w:sz w:val="22"/>
          <w:szCs w:val="22"/>
          <w:u w:val="single"/>
          <w:lang w:val="en-US"/>
        </w:rPr>
        <w:t xml:space="preserve">Personal </w:t>
      </w:r>
      <w:r w:rsidR="00892429">
        <w:rPr>
          <w:b/>
          <w:bCs/>
          <w:color w:val="4EA72E" w:themeColor="accent6"/>
          <w:sz w:val="22"/>
          <w:szCs w:val="22"/>
          <w:u w:val="single"/>
          <w:lang w:val="en-US"/>
        </w:rPr>
        <w:t>E</w:t>
      </w:r>
      <w:r w:rsidR="001A2C8B" w:rsidRPr="00892429">
        <w:rPr>
          <w:b/>
          <w:bCs/>
          <w:color w:val="4EA72E" w:themeColor="accent6"/>
          <w:sz w:val="22"/>
          <w:szCs w:val="22"/>
          <w:u w:val="single"/>
          <w:lang w:val="en-US"/>
        </w:rPr>
        <w:t>ffects</w:t>
      </w:r>
    </w:p>
    <w:p w14:paraId="43CC0A8C" w14:textId="45655436" w:rsidR="004136F8" w:rsidRDefault="00857268">
      <w:pPr>
        <w:rPr>
          <w:b/>
          <w:bCs/>
          <w:sz w:val="22"/>
          <w:szCs w:val="22"/>
          <w:lang w:val="en-US"/>
        </w:rPr>
      </w:pPr>
      <w:r>
        <w:rPr>
          <w:b/>
          <w:bCs/>
          <w:sz w:val="22"/>
          <w:szCs w:val="22"/>
          <w:lang w:val="en-US"/>
        </w:rPr>
        <w:t>Cargo2Go regrets that we cannot carry Personal effects</w:t>
      </w:r>
      <w:r w:rsidR="008F3295">
        <w:rPr>
          <w:b/>
          <w:bCs/>
          <w:sz w:val="22"/>
          <w:szCs w:val="22"/>
          <w:lang w:val="en-US"/>
        </w:rPr>
        <w:t xml:space="preserve"> of any kind</w:t>
      </w:r>
    </w:p>
    <w:p w14:paraId="32C49BFF" w14:textId="15BDE384" w:rsidR="00466C22" w:rsidRDefault="00466C22">
      <w:pPr>
        <w:rPr>
          <w:b/>
          <w:bCs/>
          <w:sz w:val="22"/>
          <w:szCs w:val="22"/>
          <w:lang w:val="en-US"/>
        </w:rPr>
      </w:pPr>
    </w:p>
    <w:p w14:paraId="6BB70B24" w14:textId="6167F7B3" w:rsidR="00466C22" w:rsidRPr="00363983" w:rsidRDefault="00466C22">
      <w:pPr>
        <w:rPr>
          <w:b/>
          <w:bCs/>
          <w:color w:val="4EA72E" w:themeColor="accent6"/>
          <w:sz w:val="22"/>
          <w:szCs w:val="22"/>
          <w:u w:val="single"/>
          <w:lang w:val="en-US"/>
        </w:rPr>
      </w:pPr>
      <w:r w:rsidRPr="00363983">
        <w:rPr>
          <w:b/>
          <w:bCs/>
          <w:color w:val="4EA72E" w:themeColor="accent6"/>
          <w:sz w:val="22"/>
          <w:szCs w:val="22"/>
          <w:u w:val="single"/>
          <w:lang w:val="en-US"/>
        </w:rPr>
        <w:t xml:space="preserve">Air </w:t>
      </w:r>
      <w:r w:rsidR="00895972">
        <w:rPr>
          <w:b/>
          <w:bCs/>
          <w:color w:val="4EA72E" w:themeColor="accent6"/>
          <w:sz w:val="22"/>
          <w:szCs w:val="22"/>
          <w:u w:val="single"/>
          <w:lang w:val="en-US"/>
        </w:rPr>
        <w:t xml:space="preserve">&amp; Sea </w:t>
      </w:r>
      <w:r w:rsidRPr="00363983">
        <w:rPr>
          <w:b/>
          <w:bCs/>
          <w:color w:val="4EA72E" w:themeColor="accent6"/>
          <w:sz w:val="22"/>
          <w:szCs w:val="22"/>
          <w:u w:val="single"/>
          <w:lang w:val="en-US"/>
        </w:rPr>
        <w:t>Shipments</w:t>
      </w:r>
    </w:p>
    <w:p w14:paraId="06178775" w14:textId="6A414FCD" w:rsidR="00466C22" w:rsidRPr="009067EE" w:rsidRDefault="00466C22">
      <w:pPr>
        <w:rPr>
          <w:b/>
          <w:bCs/>
          <w:sz w:val="22"/>
          <w:szCs w:val="22"/>
          <w:lang w:val="en-US"/>
        </w:rPr>
      </w:pPr>
      <w:r>
        <w:rPr>
          <w:b/>
          <w:bCs/>
          <w:sz w:val="22"/>
          <w:szCs w:val="22"/>
          <w:lang w:val="en-US"/>
        </w:rPr>
        <w:t xml:space="preserve">With both Air </w:t>
      </w:r>
      <w:r w:rsidR="00895972">
        <w:rPr>
          <w:b/>
          <w:bCs/>
          <w:sz w:val="22"/>
          <w:szCs w:val="22"/>
          <w:lang w:val="en-US"/>
        </w:rPr>
        <w:t xml:space="preserve">&amp; Ocean </w:t>
      </w:r>
      <w:r>
        <w:rPr>
          <w:b/>
          <w:bCs/>
          <w:sz w:val="22"/>
          <w:szCs w:val="22"/>
          <w:lang w:val="en-US"/>
        </w:rPr>
        <w:t>movements we act purely as Agent</w:t>
      </w:r>
      <w:r w:rsidR="009516F5">
        <w:rPr>
          <w:b/>
          <w:bCs/>
          <w:sz w:val="22"/>
          <w:szCs w:val="22"/>
          <w:lang w:val="en-US"/>
        </w:rPr>
        <w:t xml:space="preserve"> under BIFA 2025</w:t>
      </w:r>
      <w:r w:rsidR="001E66BF">
        <w:rPr>
          <w:b/>
          <w:bCs/>
          <w:sz w:val="22"/>
          <w:szCs w:val="22"/>
          <w:lang w:val="en-US"/>
        </w:rPr>
        <w:t xml:space="preserve"> regulations</w:t>
      </w:r>
      <w:r w:rsidR="00341C59">
        <w:rPr>
          <w:b/>
          <w:bCs/>
          <w:sz w:val="22"/>
          <w:szCs w:val="22"/>
          <w:lang w:val="en-US"/>
        </w:rPr>
        <w:t xml:space="preserve">, </w:t>
      </w:r>
      <w:r w:rsidR="008C46D3">
        <w:rPr>
          <w:b/>
          <w:bCs/>
          <w:sz w:val="22"/>
          <w:szCs w:val="22"/>
          <w:lang w:val="en-US"/>
        </w:rPr>
        <w:t xml:space="preserve">therefore </w:t>
      </w:r>
      <w:r w:rsidR="00341C59">
        <w:rPr>
          <w:b/>
          <w:bCs/>
          <w:sz w:val="22"/>
          <w:szCs w:val="22"/>
          <w:lang w:val="en-US"/>
        </w:rPr>
        <w:t>your shipment will have</w:t>
      </w:r>
      <w:r w:rsidR="00895972">
        <w:rPr>
          <w:b/>
          <w:bCs/>
          <w:sz w:val="22"/>
          <w:szCs w:val="22"/>
          <w:lang w:val="en-US"/>
        </w:rPr>
        <w:t xml:space="preserve"> terms</w:t>
      </w:r>
      <w:r w:rsidR="00341C59">
        <w:rPr>
          <w:b/>
          <w:bCs/>
          <w:sz w:val="22"/>
          <w:szCs w:val="22"/>
          <w:lang w:val="en-US"/>
        </w:rPr>
        <w:t xml:space="preserve"> relative </w:t>
      </w:r>
      <w:r w:rsidR="003B0966">
        <w:rPr>
          <w:b/>
          <w:bCs/>
          <w:sz w:val="22"/>
          <w:szCs w:val="22"/>
          <w:lang w:val="en-US"/>
        </w:rPr>
        <w:t xml:space="preserve">specifically </w:t>
      </w:r>
      <w:r w:rsidR="00341C59">
        <w:rPr>
          <w:b/>
          <w:bCs/>
          <w:sz w:val="22"/>
          <w:szCs w:val="22"/>
          <w:lang w:val="en-US"/>
        </w:rPr>
        <w:t xml:space="preserve">to your movement &amp; these will be available </w:t>
      </w:r>
      <w:r w:rsidR="00363983">
        <w:rPr>
          <w:b/>
          <w:bCs/>
          <w:sz w:val="22"/>
          <w:szCs w:val="22"/>
          <w:lang w:val="en-US"/>
        </w:rPr>
        <w:t>at any point prior &amp; after shipment at your request.</w:t>
      </w:r>
    </w:p>
    <w:sectPr w:rsidR="00466C22" w:rsidRPr="009067E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63BDA4" w14:textId="77777777" w:rsidR="004E08C7" w:rsidRDefault="004E08C7" w:rsidP="005C2030">
      <w:pPr>
        <w:spacing w:after="0" w:line="240" w:lineRule="auto"/>
      </w:pPr>
      <w:r>
        <w:separator/>
      </w:r>
    </w:p>
  </w:endnote>
  <w:endnote w:type="continuationSeparator" w:id="0">
    <w:p w14:paraId="0438A38E" w14:textId="77777777" w:rsidR="004E08C7" w:rsidRDefault="004E08C7" w:rsidP="005C2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41D3A0" w14:textId="77777777" w:rsidR="003D0413" w:rsidRDefault="003D04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35CE26" w14:textId="77777777" w:rsidR="003D0413" w:rsidRDefault="003D04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4C10A7" w14:textId="77777777" w:rsidR="003D0413" w:rsidRDefault="003D04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18EC54" w14:textId="77777777" w:rsidR="004E08C7" w:rsidRDefault="004E08C7" w:rsidP="005C2030">
      <w:pPr>
        <w:spacing w:after="0" w:line="240" w:lineRule="auto"/>
      </w:pPr>
      <w:r>
        <w:separator/>
      </w:r>
    </w:p>
  </w:footnote>
  <w:footnote w:type="continuationSeparator" w:id="0">
    <w:p w14:paraId="19E155E4" w14:textId="77777777" w:rsidR="004E08C7" w:rsidRDefault="004E08C7" w:rsidP="005C20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6B2506" w14:textId="77777777" w:rsidR="003D0413" w:rsidRDefault="003D04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EED3B3" w14:textId="77777777" w:rsidR="003D0413" w:rsidRDefault="003D04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CB42CF" w14:textId="77777777" w:rsidR="003D0413" w:rsidRDefault="003D04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AEC3E5C"/>
    <w:multiLevelType w:val="hybridMultilevel"/>
    <w:tmpl w:val="4782A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889533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6F8"/>
    <w:rsid w:val="00014840"/>
    <w:rsid w:val="00024FFD"/>
    <w:rsid w:val="00033A76"/>
    <w:rsid w:val="00055C8D"/>
    <w:rsid w:val="00065D5E"/>
    <w:rsid w:val="0006635A"/>
    <w:rsid w:val="00072607"/>
    <w:rsid w:val="00080C8A"/>
    <w:rsid w:val="00082A4F"/>
    <w:rsid w:val="00083320"/>
    <w:rsid w:val="00094029"/>
    <w:rsid w:val="000B624C"/>
    <w:rsid w:val="000C7AE0"/>
    <w:rsid w:val="000D28BA"/>
    <w:rsid w:val="000D74B4"/>
    <w:rsid w:val="000E0BA1"/>
    <w:rsid w:val="000E3A9B"/>
    <w:rsid w:val="000E4389"/>
    <w:rsid w:val="00101F64"/>
    <w:rsid w:val="00116C2A"/>
    <w:rsid w:val="0012354B"/>
    <w:rsid w:val="00124307"/>
    <w:rsid w:val="00137988"/>
    <w:rsid w:val="00161E91"/>
    <w:rsid w:val="0017188C"/>
    <w:rsid w:val="001A2C8B"/>
    <w:rsid w:val="001A683B"/>
    <w:rsid w:val="001B2C3F"/>
    <w:rsid w:val="001D209D"/>
    <w:rsid w:val="001D3D2D"/>
    <w:rsid w:val="001D6FA6"/>
    <w:rsid w:val="001E66BF"/>
    <w:rsid w:val="00202BD0"/>
    <w:rsid w:val="0023425F"/>
    <w:rsid w:val="002460AA"/>
    <w:rsid w:val="00247872"/>
    <w:rsid w:val="00253C44"/>
    <w:rsid w:val="0027522B"/>
    <w:rsid w:val="00294158"/>
    <w:rsid w:val="002B585D"/>
    <w:rsid w:val="002D3C0E"/>
    <w:rsid w:val="00324976"/>
    <w:rsid w:val="00333C9C"/>
    <w:rsid w:val="003340A9"/>
    <w:rsid w:val="00341C59"/>
    <w:rsid w:val="00344975"/>
    <w:rsid w:val="00351FD9"/>
    <w:rsid w:val="00352F0A"/>
    <w:rsid w:val="0035371E"/>
    <w:rsid w:val="00355260"/>
    <w:rsid w:val="00362F0F"/>
    <w:rsid w:val="00363983"/>
    <w:rsid w:val="00365FF8"/>
    <w:rsid w:val="00377930"/>
    <w:rsid w:val="00391A97"/>
    <w:rsid w:val="003A143F"/>
    <w:rsid w:val="003A39DD"/>
    <w:rsid w:val="003A7A70"/>
    <w:rsid w:val="003B0966"/>
    <w:rsid w:val="003C7DC4"/>
    <w:rsid w:val="003D0413"/>
    <w:rsid w:val="003D5CE0"/>
    <w:rsid w:val="003E247F"/>
    <w:rsid w:val="004011CA"/>
    <w:rsid w:val="004027AE"/>
    <w:rsid w:val="0041002E"/>
    <w:rsid w:val="004136F8"/>
    <w:rsid w:val="00416867"/>
    <w:rsid w:val="00421004"/>
    <w:rsid w:val="00422C98"/>
    <w:rsid w:val="00423F0D"/>
    <w:rsid w:val="00435691"/>
    <w:rsid w:val="00466C22"/>
    <w:rsid w:val="00472BF2"/>
    <w:rsid w:val="004A1A76"/>
    <w:rsid w:val="004B1330"/>
    <w:rsid w:val="004D31DD"/>
    <w:rsid w:val="004D33DF"/>
    <w:rsid w:val="004D6587"/>
    <w:rsid w:val="004E08C7"/>
    <w:rsid w:val="004E1041"/>
    <w:rsid w:val="00504595"/>
    <w:rsid w:val="00510CBD"/>
    <w:rsid w:val="00511DC1"/>
    <w:rsid w:val="00516C55"/>
    <w:rsid w:val="0052022F"/>
    <w:rsid w:val="005437D0"/>
    <w:rsid w:val="00561291"/>
    <w:rsid w:val="005646B1"/>
    <w:rsid w:val="005851E3"/>
    <w:rsid w:val="005B38FA"/>
    <w:rsid w:val="005B7672"/>
    <w:rsid w:val="005C2030"/>
    <w:rsid w:val="005C2836"/>
    <w:rsid w:val="005D31E8"/>
    <w:rsid w:val="005E33EE"/>
    <w:rsid w:val="0060498C"/>
    <w:rsid w:val="00642C20"/>
    <w:rsid w:val="0065205E"/>
    <w:rsid w:val="0065540E"/>
    <w:rsid w:val="00680BF3"/>
    <w:rsid w:val="00693090"/>
    <w:rsid w:val="006A17C0"/>
    <w:rsid w:val="006C7168"/>
    <w:rsid w:val="006D2FFA"/>
    <w:rsid w:val="006D4A21"/>
    <w:rsid w:val="006D7349"/>
    <w:rsid w:val="006F51A5"/>
    <w:rsid w:val="007247CA"/>
    <w:rsid w:val="007444F5"/>
    <w:rsid w:val="0075463B"/>
    <w:rsid w:val="00780CDB"/>
    <w:rsid w:val="007C6646"/>
    <w:rsid w:val="007F30D1"/>
    <w:rsid w:val="00804EAD"/>
    <w:rsid w:val="00807135"/>
    <w:rsid w:val="00807349"/>
    <w:rsid w:val="00817637"/>
    <w:rsid w:val="00830B9B"/>
    <w:rsid w:val="008517B6"/>
    <w:rsid w:val="00856E47"/>
    <w:rsid w:val="00857268"/>
    <w:rsid w:val="008714F7"/>
    <w:rsid w:val="0089135B"/>
    <w:rsid w:val="00892429"/>
    <w:rsid w:val="00895972"/>
    <w:rsid w:val="008A5A17"/>
    <w:rsid w:val="008A6DD0"/>
    <w:rsid w:val="008C46D3"/>
    <w:rsid w:val="008F1341"/>
    <w:rsid w:val="008F3295"/>
    <w:rsid w:val="0090507A"/>
    <w:rsid w:val="009067EE"/>
    <w:rsid w:val="00910B40"/>
    <w:rsid w:val="00911F7A"/>
    <w:rsid w:val="00917B9F"/>
    <w:rsid w:val="00935318"/>
    <w:rsid w:val="009516F5"/>
    <w:rsid w:val="0098492C"/>
    <w:rsid w:val="00985A6A"/>
    <w:rsid w:val="009B6CEF"/>
    <w:rsid w:val="009D1D12"/>
    <w:rsid w:val="009E1B95"/>
    <w:rsid w:val="009F3FA7"/>
    <w:rsid w:val="00A008DF"/>
    <w:rsid w:val="00A20494"/>
    <w:rsid w:val="00A3506C"/>
    <w:rsid w:val="00A44A3E"/>
    <w:rsid w:val="00A44C39"/>
    <w:rsid w:val="00A4743A"/>
    <w:rsid w:val="00A5525B"/>
    <w:rsid w:val="00A55B13"/>
    <w:rsid w:val="00A63378"/>
    <w:rsid w:val="00AA0AE0"/>
    <w:rsid w:val="00AD4BFC"/>
    <w:rsid w:val="00AF25A9"/>
    <w:rsid w:val="00B004B1"/>
    <w:rsid w:val="00B03FEB"/>
    <w:rsid w:val="00B22BFB"/>
    <w:rsid w:val="00B3333C"/>
    <w:rsid w:val="00B416F1"/>
    <w:rsid w:val="00B60421"/>
    <w:rsid w:val="00B655EC"/>
    <w:rsid w:val="00BA55A6"/>
    <w:rsid w:val="00BC75D5"/>
    <w:rsid w:val="00BD3ACF"/>
    <w:rsid w:val="00C00A1E"/>
    <w:rsid w:val="00C15004"/>
    <w:rsid w:val="00C2374D"/>
    <w:rsid w:val="00C242B3"/>
    <w:rsid w:val="00C24BD2"/>
    <w:rsid w:val="00C553E4"/>
    <w:rsid w:val="00C656A4"/>
    <w:rsid w:val="00C700BC"/>
    <w:rsid w:val="00C75FCF"/>
    <w:rsid w:val="00C81C29"/>
    <w:rsid w:val="00C85017"/>
    <w:rsid w:val="00C924E0"/>
    <w:rsid w:val="00C92A8C"/>
    <w:rsid w:val="00CA0500"/>
    <w:rsid w:val="00CA57C4"/>
    <w:rsid w:val="00CB04AA"/>
    <w:rsid w:val="00CB542B"/>
    <w:rsid w:val="00CB5835"/>
    <w:rsid w:val="00CD5792"/>
    <w:rsid w:val="00CE572D"/>
    <w:rsid w:val="00CE6E45"/>
    <w:rsid w:val="00CF265C"/>
    <w:rsid w:val="00D26803"/>
    <w:rsid w:val="00D40FBF"/>
    <w:rsid w:val="00D77344"/>
    <w:rsid w:val="00D94CA0"/>
    <w:rsid w:val="00DA03DE"/>
    <w:rsid w:val="00DB1403"/>
    <w:rsid w:val="00DC72D7"/>
    <w:rsid w:val="00DE0E4D"/>
    <w:rsid w:val="00DF04AE"/>
    <w:rsid w:val="00DF06D9"/>
    <w:rsid w:val="00DF745A"/>
    <w:rsid w:val="00E167AB"/>
    <w:rsid w:val="00E54E6C"/>
    <w:rsid w:val="00E90311"/>
    <w:rsid w:val="00EB179B"/>
    <w:rsid w:val="00EB181A"/>
    <w:rsid w:val="00EC3C81"/>
    <w:rsid w:val="00F01133"/>
    <w:rsid w:val="00F12FBB"/>
    <w:rsid w:val="00F16BDD"/>
    <w:rsid w:val="00F3336A"/>
    <w:rsid w:val="00F36FB0"/>
    <w:rsid w:val="00F414D3"/>
    <w:rsid w:val="00F54CDD"/>
    <w:rsid w:val="00F56FF7"/>
    <w:rsid w:val="00F8253E"/>
    <w:rsid w:val="00FA31DD"/>
    <w:rsid w:val="00FA71FA"/>
    <w:rsid w:val="71EAD7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94B8F"/>
  <w15:chartTrackingRefBased/>
  <w15:docId w15:val="{C6EF4835-D863-4F29-ACD9-BC04B1104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36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36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36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36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36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36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36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36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36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6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36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36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36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36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36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36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6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6F8"/>
    <w:rPr>
      <w:rFonts w:eastAsiaTheme="majorEastAsia" w:cstheme="majorBidi"/>
      <w:color w:val="272727" w:themeColor="text1" w:themeTint="D8"/>
    </w:rPr>
  </w:style>
  <w:style w:type="paragraph" w:styleId="Title">
    <w:name w:val="Title"/>
    <w:basedOn w:val="Normal"/>
    <w:next w:val="Normal"/>
    <w:link w:val="TitleChar"/>
    <w:uiPriority w:val="10"/>
    <w:qFormat/>
    <w:rsid w:val="004136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6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6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6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6F8"/>
    <w:pPr>
      <w:spacing w:before="160"/>
      <w:jc w:val="center"/>
    </w:pPr>
    <w:rPr>
      <w:i/>
      <w:iCs/>
      <w:color w:val="404040" w:themeColor="text1" w:themeTint="BF"/>
    </w:rPr>
  </w:style>
  <w:style w:type="character" w:customStyle="1" w:styleId="QuoteChar">
    <w:name w:val="Quote Char"/>
    <w:basedOn w:val="DefaultParagraphFont"/>
    <w:link w:val="Quote"/>
    <w:uiPriority w:val="29"/>
    <w:rsid w:val="004136F8"/>
    <w:rPr>
      <w:i/>
      <w:iCs/>
      <w:color w:val="404040" w:themeColor="text1" w:themeTint="BF"/>
    </w:rPr>
  </w:style>
  <w:style w:type="paragraph" w:styleId="ListParagraph">
    <w:name w:val="List Paragraph"/>
    <w:basedOn w:val="Normal"/>
    <w:uiPriority w:val="34"/>
    <w:qFormat/>
    <w:rsid w:val="004136F8"/>
    <w:pPr>
      <w:ind w:left="720"/>
      <w:contextualSpacing/>
    </w:pPr>
  </w:style>
  <w:style w:type="character" w:styleId="IntenseEmphasis">
    <w:name w:val="Intense Emphasis"/>
    <w:basedOn w:val="DefaultParagraphFont"/>
    <w:uiPriority w:val="21"/>
    <w:qFormat/>
    <w:rsid w:val="004136F8"/>
    <w:rPr>
      <w:i/>
      <w:iCs/>
      <w:color w:val="0F4761" w:themeColor="accent1" w:themeShade="BF"/>
    </w:rPr>
  </w:style>
  <w:style w:type="paragraph" w:styleId="IntenseQuote">
    <w:name w:val="Intense Quote"/>
    <w:basedOn w:val="Normal"/>
    <w:next w:val="Normal"/>
    <w:link w:val="IntenseQuoteChar"/>
    <w:uiPriority w:val="30"/>
    <w:qFormat/>
    <w:rsid w:val="004136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36F8"/>
    <w:rPr>
      <w:i/>
      <w:iCs/>
      <w:color w:val="0F4761" w:themeColor="accent1" w:themeShade="BF"/>
    </w:rPr>
  </w:style>
  <w:style w:type="character" w:styleId="IntenseReference">
    <w:name w:val="Intense Reference"/>
    <w:basedOn w:val="DefaultParagraphFont"/>
    <w:uiPriority w:val="32"/>
    <w:qFormat/>
    <w:rsid w:val="004136F8"/>
    <w:rPr>
      <w:b/>
      <w:bCs/>
      <w:smallCaps/>
      <w:color w:val="0F4761" w:themeColor="accent1" w:themeShade="BF"/>
      <w:spacing w:val="5"/>
    </w:rPr>
  </w:style>
  <w:style w:type="paragraph" w:styleId="Header">
    <w:name w:val="header"/>
    <w:basedOn w:val="Normal"/>
    <w:link w:val="HeaderChar"/>
    <w:uiPriority w:val="99"/>
    <w:unhideWhenUsed/>
    <w:rsid w:val="005C20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030"/>
  </w:style>
  <w:style w:type="paragraph" w:styleId="Footer">
    <w:name w:val="footer"/>
    <w:basedOn w:val="Normal"/>
    <w:link w:val="FooterChar"/>
    <w:uiPriority w:val="99"/>
    <w:unhideWhenUsed/>
    <w:rsid w:val="005C20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B5585593910B46B9EF269D08CAA122" ma:contentTypeVersion="11" ma:contentTypeDescription="Create a new document." ma:contentTypeScope="" ma:versionID="9ceab33230b15ce7c20cab81a8e0b65a">
  <xsd:schema xmlns:xsd="http://www.w3.org/2001/XMLSchema" xmlns:xs="http://www.w3.org/2001/XMLSchema" xmlns:p="http://schemas.microsoft.com/office/2006/metadata/properties" xmlns:ns2="316170d6-5fb2-439f-a027-7c2c35cc9fdc" xmlns:ns3="9219311f-b0b9-45b6-a40d-655329e250f5" targetNamespace="http://schemas.microsoft.com/office/2006/metadata/properties" ma:root="true" ma:fieldsID="88f6dab08e9260651ecf86f1f2ea77d5" ns2:_="" ns3:_="">
    <xsd:import namespace="316170d6-5fb2-439f-a027-7c2c35cc9fdc"/>
    <xsd:import namespace="9219311f-b0b9-45b6-a40d-655329e250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6170d6-5fb2-439f-a027-7c2c35cc9f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57e7b14-3e78-48ba-ad22-c1ea58dd161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19311f-b0b9-45b6-a40d-655329e250f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5488578-341b-417f-8b17-0db8d5b7422b}" ma:internalName="TaxCatchAll" ma:showField="CatchAllData" ma:web="9219311f-b0b9-45b6-a40d-655329e250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219311f-b0b9-45b6-a40d-655329e250f5" xsi:nil="true"/>
    <lcf76f155ced4ddcb4097134ff3c332f xmlns="316170d6-5fb2-439f-a027-7c2c35cc9fd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0171B8-C5F6-49BC-B0FE-B7C2C85D6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6170d6-5fb2-439f-a027-7c2c35cc9fdc"/>
    <ds:schemaRef ds:uri="9219311f-b0b9-45b6-a40d-655329e25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F4CD31-C13C-4C33-9241-F12569037073}">
  <ds:schemaRefs>
    <ds:schemaRef ds:uri="http://schemas.microsoft.com/office/2006/metadata/properties"/>
    <ds:schemaRef ds:uri="http://schemas.microsoft.com/office/infopath/2007/PartnerControls"/>
    <ds:schemaRef ds:uri="9219311f-b0b9-45b6-a40d-655329e250f5"/>
    <ds:schemaRef ds:uri="316170d6-5fb2-439f-a027-7c2c35cc9fdc"/>
  </ds:schemaRefs>
</ds:datastoreItem>
</file>

<file path=customXml/itemProps3.xml><?xml version="1.0" encoding="utf-8"?>
<ds:datastoreItem xmlns:ds="http://schemas.openxmlformats.org/officeDocument/2006/customXml" ds:itemID="{A405CA10-A5B3-428D-9112-3F06A85C29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1284</Words>
  <Characters>6232</Characters>
  <Application>Microsoft Office Word</Application>
  <DocSecurity>0</DocSecurity>
  <Lines>117</Lines>
  <Paragraphs>51</Paragraphs>
  <ScaleCrop>false</ScaleCrop>
  <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Fowler</dc:creator>
  <cp:keywords/>
  <dc:description/>
  <cp:lastModifiedBy>Julia</cp:lastModifiedBy>
  <cp:revision>180</cp:revision>
  <dcterms:created xsi:type="dcterms:W3CDTF">2025-10-13T13:01:00Z</dcterms:created>
  <dcterms:modified xsi:type="dcterms:W3CDTF">2026-07-27T08:59:00Z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0x010100C2B5585593910B46B9EF269D08CAA122</vt:lpwstr>
  </property>
  <property fmtid="{D5CDD505-2E9C-101B-9397-08002B2CF9AE}" pid="3" name="MediaServiceImageTags">
    <vt:lpwstr/>
  </property>
</Properties>
</file>